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34"/>
        <w:gridCol w:w="7366"/>
      </w:tblGrid>
      <w:tr w:rsidR="007D7642" w:rsidRPr="00DB410E" w14:paraId="428E4CE1" w14:textId="77777777" w:rsidTr="001802BB">
        <w:trPr>
          <w:trHeight w:val="450"/>
        </w:trPr>
        <w:tc>
          <w:tcPr>
            <w:tcW w:w="3438" w:type="dxa"/>
            <w:vMerge w:val="restart"/>
            <w:tcBorders>
              <w:top w:val="nil"/>
              <w:bottom w:val="nil"/>
            </w:tcBorders>
          </w:tcPr>
          <w:p w14:paraId="0BE6E339" w14:textId="7CAB66D2" w:rsidR="007D7642" w:rsidRPr="00DB410E" w:rsidRDefault="006B2C8E" w:rsidP="009F3435">
            <w:pPr>
              <w:rPr>
                <w:rFonts w:cstheme="minorHAnsi"/>
              </w:rPr>
            </w:pPr>
            <w:r w:rsidRPr="00E32F6A">
              <w:rPr>
                <w:rFonts w:ascii="Century Gothic" w:hAnsi="Century Gothic"/>
                <w:b/>
                <w:noProof/>
                <w:color w:val="00324D"/>
                <w:sz w:val="32"/>
                <w:szCs w:val="14"/>
              </w:rPr>
              <w:drawing>
                <wp:anchor distT="0" distB="0" distL="114300" distR="114300" simplePos="0" relativeHeight="251658240" behindDoc="0" locked="0" layoutInCell="1" allowOverlap="1" wp14:anchorId="56949254" wp14:editId="647C5689">
                  <wp:simplePos x="0" y="0"/>
                  <wp:positionH relativeFrom="column">
                    <wp:posOffset>-68580</wp:posOffset>
                  </wp:positionH>
                  <wp:positionV relativeFrom="paragraph">
                    <wp:posOffset>106045</wp:posOffset>
                  </wp:positionV>
                  <wp:extent cx="1884045" cy="36512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4045" cy="365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70" w:type="dxa"/>
            <w:tcBorders>
              <w:top w:val="nil"/>
              <w:bottom w:val="single" w:sz="4" w:space="0" w:color="auto"/>
            </w:tcBorders>
            <w:vAlign w:val="center"/>
          </w:tcPr>
          <w:p w14:paraId="33A7AC6B" w14:textId="281578E6" w:rsidR="007D7642" w:rsidRPr="006B2C8E" w:rsidRDefault="00007B9A" w:rsidP="00952EE0">
            <w:pPr>
              <w:pStyle w:val="Heading1"/>
              <w:outlineLvl w:val="0"/>
              <w:rPr>
                <w:rFonts w:ascii="Century Gothic" w:hAnsi="Century Gothic" w:cstheme="minorHAnsi"/>
                <w:b/>
                <w:bCs/>
                <w:color w:val="586D8B" w:themeColor="text2"/>
                <w:sz w:val="28"/>
                <w:szCs w:val="28"/>
              </w:rPr>
            </w:pPr>
            <w:r>
              <w:rPr>
                <w:rFonts w:ascii="Century Gothic" w:hAnsi="Century Gothic" w:cstheme="minorHAnsi"/>
                <w:b/>
                <w:bCs/>
                <w:color w:val="586D8B" w:themeColor="text2"/>
                <w:sz w:val="28"/>
                <w:szCs w:val="28"/>
              </w:rPr>
              <w:t>Tax</w:t>
            </w:r>
            <w:r w:rsidR="00EE5B22">
              <w:rPr>
                <w:rFonts w:ascii="Century Gothic" w:hAnsi="Century Gothic" w:cstheme="minorHAnsi"/>
                <w:b/>
                <w:bCs/>
                <w:color w:val="586D8B" w:themeColor="text2"/>
                <w:sz w:val="28"/>
                <w:szCs w:val="28"/>
              </w:rPr>
              <w:t xml:space="preserve"> Director</w:t>
            </w:r>
          </w:p>
        </w:tc>
      </w:tr>
      <w:tr w:rsidR="000E3A9A" w:rsidRPr="002A6B2C" w14:paraId="6402B4E5" w14:textId="77777777" w:rsidTr="001802BB">
        <w:trPr>
          <w:trHeight w:val="350"/>
        </w:trPr>
        <w:tc>
          <w:tcPr>
            <w:tcW w:w="3438" w:type="dxa"/>
            <w:vMerge/>
            <w:tcBorders>
              <w:top w:val="nil"/>
              <w:bottom w:val="nil"/>
            </w:tcBorders>
          </w:tcPr>
          <w:p w14:paraId="68281C91" w14:textId="77777777" w:rsidR="000E3A9A" w:rsidRPr="002A6B2C" w:rsidRDefault="000E3A9A" w:rsidP="009F3435">
            <w:pPr>
              <w:rPr>
                <w:rFonts w:ascii="Century Gothic" w:hAnsi="Century Gothic" w:cstheme="minorHAnsi"/>
                <w:noProof/>
              </w:rPr>
            </w:pPr>
          </w:p>
        </w:tc>
        <w:tc>
          <w:tcPr>
            <w:tcW w:w="7470" w:type="dxa"/>
            <w:tcBorders>
              <w:top w:val="single" w:sz="4" w:space="0" w:color="auto"/>
            </w:tcBorders>
            <w:tcMar>
              <w:left w:w="115" w:type="dxa"/>
              <w:right w:w="0" w:type="dxa"/>
            </w:tcMar>
            <w:vAlign w:val="center"/>
          </w:tcPr>
          <w:p w14:paraId="65DCD5CB" w14:textId="1F49A520" w:rsidR="00E54F38" w:rsidRPr="006B2C8E" w:rsidRDefault="002E23C1" w:rsidP="002F57A8">
            <w:pPr>
              <w:rPr>
                <w:rFonts w:ascii="Century Gothic" w:hAnsi="Century Gothic" w:cstheme="minorHAnsi"/>
                <w:i/>
                <w:color w:val="586D8B" w:themeColor="text2"/>
              </w:rPr>
            </w:pPr>
            <w:r>
              <w:rPr>
                <w:rFonts w:ascii="Century Gothic" w:hAnsi="Century Gothic" w:cstheme="minorHAnsi"/>
                <w:b/>
                <w:bCs/>
                <w:i/>
                <w:color w:val="586D8B" w:themeColor="text2"/>
              </w:rPr>
              <w:t xml:space="preserve">ANF </w:t>
            </w:r>
            <w:r w:rsidRPr="002E23C1">
              <w:rPr>
                <w:rFonts w:ascii="Century Gothic" w:hAnsi="Century Gothic" w:cstheme="minorHAnsi"/>
                <w:b/>
                <w:bCs/>
                <w:i/>
                <w:color w:val="586D8B" w:themeColor="text2"/>
              </w:rPr>
              <w:t>Office:</w:t>
            </w:r>
            <w:r>
              <w:rPr>
                <w:rFonts w:ascii="Century Gothic" w:hAnsi="Century Gothic" w:cstheme="minorHAnsi"/>
                <w:i/>
                <w:color w:val="586D8B" w:themeColor="text2"/>
              </w:rPr>
              <w:t xml:space="preserve"> 130 Cheshire Lane, Suite 150, Minnetonka, MN</w:t>
            </w:r>
          </w:p>
        </w:tc>
      </w:tr>
    </w:tbl>
    <w:p w14:paraId="56E2A176" w14:textId="77777777" w:rsidR="00493A2C" w:rsidRPr="002A6B2C" w:rsidRDefault="00493A2C" w:rsidP="003238D4">
      <w:pPr>
        <w:tabs>
          <w:tab w:val="left" w:pos="990"/>
        </w:tabs>
        <w:spacing w:after="0"/>
        <w:rPr>
          <w:rFonts w:ascii="Century Gothic" w:hAnsi="Century Gothic" w:cstheme="minorHAnsi"/>
          <w:sz w:val="20"/>
          <w:szCs w:val="20"/>
        </w:rPr>
      </w:pPr>
    </w:p>
    <w:p w14:paraId="4F5917C3" w14:textId="77777777" w:rsidR="000202F7" w:rsidRPr="006B2C8E" w:rsidRDefault="00567378" w:rsidP="000202F7">
      <w:pPr>
        <w:shd w:val="clear" w:color="auto" w:fill="D9D9D9" w:themeFill="background1" w:themeFillShade="D9"/>
        <w:spacing w:after="0"/>
        <w:rPr>
          <w:rFonts w:ascii="Century Gothic" w:hAnsi="Century Gothic" w:cstheme="minorHAnsi"/>
          <w:b/>
          <w:smallCaps/>
          <w:color w:val="586D8B" w:themeColor="text2"/>
          <w:szCs w:val="24"/>
        </w:rPr>
      </w:pPr>
      <w:r w:rsidRPr="006B2C8E">
        <w:rPr>
          <w:rFonts w:ascii="Century Gothic" w:hAnsi="Century Gothic" w:cstheme="minorHAnsi"/>
          <w:b/>
          <w:smallCaps/>
          <w:color w:val="586D8B" w:themeColor="text2"/>
          <w:szCs w:val="24"/>
        </w:rPr>
        <w:t xml:space="preserve">About AdvisorNet </w:t>
      </w:r>
      <w:r w:rsidR="00B12CE6" w:rsidRPr="006B2C8E">
        <w:rPr>
          <w:rFonts w:ascii="Century Gothic" w:hAnsi="Century Gothic" w:cstheme="minorHAnsi"/>
          <w:b/>
          <w:smallCaps/>
          <w:color w:val="586D8B" w:themeColor="text2"/>
          <w:szCs w:val="24"/>
        </w:rPr>
        <w:t>Financial</w:t>
      </w:r>
    </w:p>
    <w:p w14:paraId="27F18343" w14:textId="77777777" w:rsidR="00567378" w:rsidRPr="006B2C8E" w:rsidRDefault="00567378" w:rsidP="00567378">
      <w:pPr>
        <w:tabs>
          <w:tab w:val="left" w:pos="990"/>
        </w:tabs>
        <w:spacing w:after="0"/>
        <w:rPr>
          <w:rFonts w:ascii="Century Gothic" w:hAnsi="Century Gothic" w:cstheme="minorHAnsi"/>
          <w:color w:val="586D8B" w:themeColor="text2"/>
          <w:sz w:val="16"/>
          <w:szCs w:val="16"/>
        </w:rPr>
      </w:pPr>
    </w:p>
    <w:p w14:paraId="774558A2" w14:textId="21390B1C" w:rsidR="00567378" w:rsidRPr="006B2C8E" w:rsidRDefault="00567378" w:rsidP="00567378">
      <w:pPr>
        <w:tabs>
          <w:tab w:val="left" w:pos="990"/>
        </w:tabs>
        <w:spacing w:after="0"/>
        <w:rPr>
          <w:rFonts w:ascii="Century Gothic" w:hAnsi="Century Gothic" w:cstheme="minorHAnsi"/>
          <w:color w:val="586D8B" w:themeColor="text2"/>
          <w:sz w:val="20"/>
          <w:szCs w:val="20"/>
        </w:rPr>
      </w:pPr>
      <w:r w:rsidRPr="006B2C8E">
        <w:rPr>
          <w:rFonts w:ascii="Century Gothic" w:hAnsi="Century Gothic" w:cstheme="minorHAnsi"/>
          <w:color w:val="586D8B" w:themeColor="text2"/>
          <w:sz w:val="20"/>
          <w:szCs w:val="20"/>
        </w:rPr>
        <w:t xml:space="preserve">AdvisorNet Financial has been an innovative leader in the financial services industry for over </w:t>
      </w:r>
      <w:r w:rsidR="001D5B43" w:rsidRPr="006B2C8E">
        <w:rPr>
          <w:rFonts w:ascii="Century Gothic" w:hAnsi="Century Gothic" w:cstheme="minorHAnsi"/>
          <w:color w:val="586D8B" w:themeColor="text2"/>
          <w:sz w:val="20"/>
          <w:szCs w:val="20"/>
        </w:rPr>
        <w:t>6</w:t>
      </w:r>
      <w:r w:rsidRPr="006B2C8E">
        <w:rPr>
          <w:rFonts w:ascii="Century Gothic" w:hAnsi="Century Gothic" w:cstheme="minorHAnsi"/>
          <w:color w:val="586D8B" w:themeColor="text2"/>
          <w:sz w:val="20"/>
          <w:szCs w:val="20"/>
        </w:rPr>
        <w:t>0 years. We provide the services and support independent financial advisors rely on to operate their firms efficiently and competitively. Over the years we</w:t>
      </w:r>
      <w:r w:rsidR="005C2672" w:rsidRPr="006B2C8E">
        <w:rPr>
          <w:rFonts w:ascii="Century Gothic" w:hAnsi="Century Gothic" w:cstheme="minorHAnsi"/>
          <w:color w:val="586D8B" w:themeColor="text2"/>
          <w:sz w:val="20"/>
          <w:szCs w:val="20"/>
        </w:rPr>
        <w:t xml:space="preserve"> have </w:t>
      </w:r>
      <w:r w:rsidRPr="006B2C8E">
        <w:rPr>
          <w:rFonts w:ascii="Century Gothic" w:hAnsi="Century Gothic" w:cstheme="minorHAnsi"/>
          <w:color w:val="586D8B" w:themeColor="text2"/>
          <w:sz w:val="20"/>
          <w:szCs w:val="20"/>
        </w:rPr>
        <w:t>developed a vast network which allows us to provide our 300+ independent advisors access to the support serv</w:t>
      </w:r>
      <w:r w:rsidR="00E8319A" w:rsidRPr="006B2C8E">
        <w:rPr>
          <w:rFonts w:ascii="Century Gothic" w:hAnsi="Century Gothic" w:cstheme="minorHAnsi"/>
          <w:color w:val="586D8B" w:themeColor="text2"/>
          <w:sz w:val="20"/>
          <w:szCs w:val="20"/>
        </w:rPr>
        <w:t>ices and industry partners that</w:t>
      </w:r>
      <w:r w:rsidRPr="006B2C8E">
        <w:rPr>
          <w:rFonts w:ascii="Century Gothic" w:hAnsi="Century Gothic" w:cstheme="minorHAnsi"/>
          <w:color w:val="586D8B" w:themeColor="text2"/>
          <w:sz w:val="20"/>
          <w:szCs w:val="20"/>
        </w:rPr>
        <w:t xml:space="preserve"> </w:t>
      </w:r>
      <w:r w:rsidR="00E8319A" w:rsidRPr="006B2C8E">
        <w:rPr>
          <w:rFonts w:ascii="Century Gothic" w:hAnsi="Century Gothic" w:cstheme="minorHAnsi"/>
          <w:color w:val="586D8B" w:themeColor="text2"/>
          <w:sz w:val="20"/>
          <w:szCs w:val="20"/>
        </w:rPr>
        <w:t>advisors in large</w:t>
      </w:r>
      <w:r w:rsidRPr="006B2C8E">
        <w:rPr>
          <w:rFonts w:ascii="Century Gothic" w:hAnsi="Century Gothic" w:cstheme="minorHAnsi"/>
          <w:color w:val="586D8B" w:themeColor="text2"/>
          <w:sz w:val="20"/>
          <w:szCs w:val="20"/>
        </w:rPr>
        <w:t xml:space="preserve"> institutions enjoy without having to be part of </w:t>
      </w:r>
      <w:r w:rsidR="00E8319A" w:rsidRPr="006B2C8E">
        <w:rPr>
          <w:rFonts w:ascii="Century Gothic" w:hAnsi="Century Gothic" w:cstheme="minorHAnsi"/>
          <w:color w:val="586D8B" w:themeColor="text2"/>
          <w:sz w:val="20"/>
          <w:szCs w:val="20"/>
        </w:rPr>
        <w:t>a large</w:t>
      </w:r>
      <w:r w:rsidRPr="006B2C8E">
        <w:rPr>
          <w:rFonts w:ascii="Century Gothic" w:hAnsi="Century Gothic" w:cstheme="minorHAnsi"/>
          <w:color w:val="586D8B" w:themeColor="text2"/>
          <w:sz w:val="20"/>
          <w:szCs w:val="20"/>
        </w:rPr>
        <w:t xml:space="preserve"> institution. For more information, please visit us at </w:t>
      </w:r>
      <w:hyperlink r:id="rId12" w:history="1">
        <w:r w:rsidR="00B12CE6" w:rsidRPr="006B2C8E">
          <w:rPr>
            <w:rStyle w:val="Hyperlink"/>
            <w:rFonts w:ascii="Century Gothic" w:hAnsi="Century Gothic" w:cstheme="minorHAnsi"/>
            <w:color w:val="586D8B" w:themeColor="text2"/>
            <w:sz w:val="20"/>
            <w:szCs w:val="20"/>
          </w:rPr>
          <w:t>www.advisornet.com</w:t>
        </w:r>
      </w:hyperlink>
      <w:r w:rsidRPr="006B2C8E">
        <w:rPr>
          <w:rFonts w:ascii="Century Gothic" w:hAnsi="Century Gothic" w:cstheme="minorHAnsi"/>
          <w:color w:val="586D8B" w:themeColor="text2"/>
          <w:sz w:val="20"/>
          <w:szCs w:val="20"/>
        </w:rPr>
        <w:t>.</w:t>
      </w:r>
    </w:p>
    <w:p w14:paraId="3A664101" w14:textId="77777777" w:rsidR="00567378" w:rsidRPr="006B2C8E" w:rsidRDefault="00567378" w:rsidP="00567378">
      <w:pPr>
        <w:tabs>
          <w:tab w:val="left" w:pos="990"/>
        </w:tabs>
        <w:spacing w:after="0"/>
        <w:rPr>
          <w:rFonts w:ascii="Century Gothic" w:hAnsi="Century Gothic" w:cstheme="minorHAnsi"/>
          <w:color w:val="586D8B" w:themeColor="text2"/>
          <w:sz w:val="20"/>
          <w:szCs w:val="20"/>
        </w:rPr>
      </w:pPr>
    </w:p>
    <w:p w14:paraId="7FD88A77" w14:textId="57E0A253" w:rsidR="009E40FF" w:rsidRDefault="009E40FF" w:rsidP="009E40FF">
      <w:pPr>
        <w:rPr>
          <w:rFonts w:ascii="Century Gothic" w:hAnsi="Century Gothic" w:cstheme="minorHAnsi"/>
          <w:color w:val="586D8B" w:themeColor="text2"/>
          <w:sz w:val="20"/>
          <w:szCs w:val="20"/>
        </w:rPr>
      </w:pPr>
      <w:r w:rsidRPr="006B2C8E">
        <w:rPr>
          <w:rFonts w:ascii="Century Gothic" w:hAnsi="Century Gothic" w:cstheme="minorHAnsi"/>
          <w:color w:val="586D8B" w:themeColor="text2"/>
          <w:sz w:val="20"/>
          <w:szCs w:val="20"/>
        </w:rPr>
        <w:t xml:space="preserve">You will be a great fit if you enjoy </w:t>
      </w:r>
      <w:r w:rsidR="00ED6311" w:rsidRPr="006B2C8E">
        <w:rPr>
          <w:rFonts w:ascii="Century Gothic" w:hAnsi="Century Gothic" w:cstheme="minorHAnsi"/>
          <w:color w:val="586D8B" w:themeColor="text2"/>
          <w:sz w:val="20"/>
          <w:szCs w:val="20"/>
        </w:rPr>
        <w:t>collaborating</w:t>
      </w:r>
      <w:r w:rsidRPr="006B2C8E">
        <w:rPr>
          <w:rFonts w:ascii="Century Gothic" w:hAnsi="Century Gothic" w:cstheme="minorHAnsi"/>
          <w:color w:val="586D8B" w:themeColor="text2"/>
          <w:sz w:val="20"/>
          <w:szCs w:val="20"/>
        </w:rPr>
        <w:t xml:space="preserve"> with people and </w:t>
      </w:r>
      <w:r w:rsidR="00ED6311">
        <w:rPr>
          <w:rFonts w:ascii="Century Gothic" w:hAnsi="Century Gothic" w:cstheme="minorHAnsi"/>
          <w:color w:val="586D8B" w:themeColor="text2"/>
          <w:sz w:val="20"/>
          <w:szCs w:val="20"/>
        </w:rPr>
        <w:t xml:space="preserve">working with </w:t>
      </w:r>
      <w:r w:rsidRPr="006B2C8E">
        <w:rPr>
          <w:rFonts w:ascii="Century Gothic" w:hAnsi="Century Gothic" w:cstheme="minorHAnsi"/>
          <w:color w:val="586D8B" w:themeColor="text2"/>
          <w:sz w:val="20"/>
          <w:szCs w:val="20"/>
        </w:rPr>
        <w:t>data in a very dynamic, fast-paced environment. Our group requires people to be friendly, outgoing</w:t>
      </w:r>
      <w:r w:rsidR="00544AAD" w:rsidRPr="006B2C8E">
        <w:rPr>
          <w:rFonts w:ascii="Century Gothic" w:hAnsi="Century Gothic" w:cstheme="minorHAnsi"/>
          <w:color w:val="586D8B" w:themeColor="text2"/>
          <w:sz w:val="20"/>
          <w:szCs w:val="20"/>
        </w:rPr>
        <w:t>,</w:t>
      </w:r>
      <w:r w:rsidRPr="006B2C8E">
        <w:rPr>
          <w:rFonts w:ascii="Century Gothic" w:hAnsi="Century Gothic" w:cstheme="minorHAnsi"/>
          <w:color w:val="586D8B" w:themeColor="text2"/>
          <w:sz w:val="20"/>
          <w:szCs w:val="20"/>
        </w:rPr>
        <w:t xml:space="preserve"> and to</w:t>
      </w:r>
      <w:r w:rsidR="00544AAD" w:rsidRPr="006B2C8E">
        <w:rPr>
          <w:rFonts w:ascii="Century Gothic" w:hAnsi="Century Gothic" w:cstheme="minorHAnsi"/>
          <w:color w:val="586D8B" w:themeColor="text2"/>
          <w:sz w:val="20"/>
          <w:szCs w:val="20"/>
        </w:rPr>
        <w:t xml:space="preserve"> thrive in an environment working on and in the business at the same time.</w:t>
      </w:r>
    </w:p>
    <w:p w14:paraId="4C9F3D99" w14:textId="2091A48E" w:rsidR="001B2781" w:rsidRPr="006B2C8E" w:rsidRDefault="00961FEF" w:rsidP="001B2781">
      <w:pPr>
        <w:shd w:val="clear" w:color="auto" w:fill="D9D9D9" w:themeFill="background1" w:themeFillShade="D9"/>
        <w:spacing w:after="0"/>
        <w:rPr>
          <w:rFonts w:ascii="Century Gothic" w:hAnsi="Century Gothic" w:cstheme="minorHAnsi"/>
          <w:b/>
          <w:smallCaps/>
          <w:color w:val="586D8B" w:themeColor="text2"/>
          <w:sz w:val="20"/>
          <w:szCs w:val="20"/>
        </w:rPr>
      </w:pPr>
      <w:r>
        <w:rPr>
          <w:rFonts w:ascii="Century Gothic" w:hAnsi="Century Gothic" w:cstheme="minorHAnsi"/>
          <w:b/>
          <w:smallCaps/>
          <w:color w:val="586D8B" w:themeColor="text2"/>
          <w:sz w:val="20"/>
          <w:szCs w:val="20"/>
        </w:rPr>
        <w:t>overview</w:t>
      </w:r>
    </w:p>
    <w:p w14:paraId="754722CD" w14:textId="77777777" w:rsidR="00C7526F" w:rsidRDefault="00C7526F" w:rsidP="001B2781">
      <w:pPr>
        <w:spacing w:after="0"/>
        <w:rPr>
          <w:rFonts w:ascii="Century Gothic" w:hAnsi="Century Gothic" w:cstheme="minorHAnsi"/>
          <w:color w:val="586D8B" w:themeColor="text2"/>
          <w:sz w:val="19"/>
          <w:szCs w:val="19"/>
        </w:rPr>
      </w:pPr>
    </w:p>
    <w:p w14:paraId="4EE6514D" w14:textId="5678D667" w:rsidR="001B2781" w:rsidRDefault="001B2781" w:rsidP="001B2781">
      <w:pPr>
        <w:spacing w:after="0"/>
        <w:rPr>
          <w:rFonts w:ascii="Century Gothic" w:hAnsi="Century Gothic" w:cstheme="minorHAnsi"/>
          <w:color w:val="586D8B" w:themeColor="text2"/>
          <w:sz w:val="19"/>
          <w:szCs w:val="19"/>
        </w:rPr>
      </w:pPr>
      <w:r w:rsidRPr="000F5EAB">
        <w:rPr>
          <w:rFonts w:ascii="Century Gothic" w:hAnsi="Century Gothic" w:cstheme="minorHAnsi"/>
          <w:color w:val="586D8B" w:themeColor="text2"/>
          <w:sz w:val="19"/>
          <w:szCs w:val="19"/>
        </w:rPr>
        <w:t xml:space="preserve">We are looking for a hands-on </w:t>
      </w:r>
      <w:r>
        <w:rPr>
          <w:rFonts w:ascii="Century Gothic" w:hAnsi="Century Gothic" w:cstheme="minorHAnsi"/>
          <w:color w:val="586D8B" w:themeColor="text2"/>
          <w:sz w:val="19"/>
          <w:szCs w:val="19"/>
        </w:rPr>
        <w:t xml:space="preserve">Tax </w:t>
      </w:r>
      <w:r w:rsidRPr="000F5EAB">
        <w:rPr>
          <w:rFonts w:ascii="Century Gothic" w:hAnsi="Century Gothic" w:cstheme="minorHAnsi"/>
          <w:color w:val="586D8B" w:themeColor="text2"/>
          <w:sz w:val="19"/>
          <w:szCs w:val="19"/>
        </w:rPr>
        <w:t xml:space="preserve">Director who will play a vital role in the future growth and positioning of our business. </w:t>
      </w:r>
      <w:r>
        <w:rPr>
          <w:rFonts w:ascii="Century Gothic" w:hAnsi="Century Gothic" w:cstheme="minorHAnsi"/>
          <w:color w:val="586D8B" w:themeColor="text2"/>
          <w:sz w:val="19"/>
          <w:szCs w:val="19"/>
        </w:rPr>
        <w:t>As a</w:t>
      </w:r>
      <w:r w:rsidRPr="000F5EAB">
        <w:rPr>
          <w:rFonts w:ascii="Century Gothic" w:hAnsi="Century Gothic" w:cstheme="minorHAnsi"/>
          <w:color w:val="586D8B" w:themeColor="text2"/>
          <w:sz w:val="19"/>
          <w:szCs w:val="19"/>
        </w:rPr>
        <w:t xml:space="preserve"> trusted partner to </w:t>
      </w:r>
      <w:r>
        <w:rPr>
          <w:rFonts w:ascii="Century Gothic" w:hAnsi="Century Gothic" w:cstheme="minorHAnsi"/>
          <w:color w:val="586D8B" w:themeColor="text2"/>
          <w:sz w:val="19"/>
          <w:szCs w:val="19"/>
        </w:rPr>
        <w:t xml:space="preserve">the AdvisorNet Financial Partners </w:t>
      </w:r>
      <w:r w:rsidRPr="000F5EAB">
        <w:rPr>
          <w:rFonts w:ascii="Century Gothic" w:hAnsi="Century Gothic" w:cstheme="minorHAnsi"/>
          <w:color w:val="586D8B" w:themeColor="text2"/>
          <w:sz w:val="19"/>
          <w:szCs w:val="19"/>
        </w:rPr>
        <w:t xml:space="preserve">team, the </w:t>
      </w:r>
      <w:r w:rsidR="0019740F">
        <w:rPr>
          <w:rFonts w:ascii="Century Gothic" w:hAnsi="Century Gothic" w:cstheme="minorHAnsi"/>
          <w:color w:val="586D8B" w:themeColor="text2"/>
          <w:sz w:val="19"/>
          <w:szCs w:val="19"/>
        </w:rPr>
        <w:t>Tax</w:t>
      </w:r>
      <w:r>
        <w:rPr>
          <w:rFonts w:ascii="Century Gothic" w:hAnsi="Century Gothic" w:cstheme="minorHAnsi"/>
          <w:color w:val="586D8B" w:themeColor="text2"/>
          <w:sz w:val="19"/>
          <w:szCs w:val="19"/>
        </w:rPr>
        <w:t xml:space="preserve"> </w:t>
      </w:r>
      <w:r w:rsidRPr="000F5EAB">
        <w:rPr>
          <w:rFonts w:ascii="Century Gothic" w:hAnsi="Century Gothic" w:cstheme="minorHAnsi"/>
          <w:color w:val="586D8B" w:themeColor="text2"/>
          <w:sz w:val="19"/>
          <w:szCs w:val="19"/>
        </w:rPr>
        <w:t xml:space="preserve">Director will develop and implement key </w:t>
      </w:r>
      <w:r>
        <w:rPr>
          <w:rFonts w:ascii="Century Gothic" w:hAnsi="Century Gothic" w:cstheme="minorHAnsi"/>
          <w:color w:val="586D8B" w:themeColor="text2"/>
          <w:sz w:val="19"/>
          <w:szCs w:val="19"/>
        </w:rPr>
        <w:t xml:space="preserve">tax and </w:t>
      </w:r>
      <w:r w:rsidRPr="000F5EAB">
        <w:rPr>
          <w:rFonts w:ascii="Century Gothic" w:hAnsi="Century Gothic" w:cstheme="minorHAnsi"/>
          <w:color w:val="586D8B" w:themeColor="text2"/>
          <w:sz w:val="19"/>
          <w:szCs w:val="19"/>
        </w:rPr>
        <w:t xml:space="preserve">accounting initiatives focused on continued health of </w:t>
      </w:r>
      <w:r>
        <w:rPr>
          <w:rFonts w:ascii="Century Gothic" w:hAnsi="Century Gothic" w:cstheme="minorHAnsi"/>
          <w:color w:val="586D8B" w:themeColor="text2"/>
          <w:sz w:val="19"/>
          <w:szCs w:val="19"/>
        </w:rPr>
        <w:t xml:space="preserve">the tax department and </w:t>
      </w:r>
      <w:r w:rsidRPr="000F5EAB">
        <w:rPr>
          <w:rFonts w:ascii="Century Gothic" w:hAnsi="Century Gothic" w:cstheme="minorHAnsi"/>
          <w:color w:val="586D8B" w:themeColor="text2"/>
          <w:sz w:val="19"/>
          <w:szCs w:val="19"/>
        </w:rPr>
        <w:t xml:space="preserve">our organization. You will manage and lead </w:t>
      </w:r>
      <w:r>
        <w:rPr>
          <w:rFonts w:ascii="Century Gothic" w:hAnsi="Century Gothic" w:cstheme="minorHAnsi"/>
          <w:color w:val="586D8B" w:themeColor="text2"/>
          <w:sz w:val="19"/>
          <w:szCs w:val="19"/>
        </w:rPr>
        <w:t xml:space="preserve">the tax area as well as support finance </w:t>
      </w:r>
      <w:r w:rsidRPr="000F5EAB">
        <w:rPr>
          <w:rFonts w:ascii="Century Gothic" w:hAnsi="Century Gothic" w:cstheme="minorHAnsi"/>
          <w:color w:val="586D8B" w:themeColor="text2"/>
          <w:sz w:val="19"/>
          <w:szCs w:val="19"/>
        </w:rPr>
        <w:t>and accounting operations, provide sound business judgement, strategic thinking</w:t>
      </w:r>
      <w:r w:rsidR="00961FEF">
        <w:rPr>
          <w:rFonts w:ascii="Century Gothic" w:hAnsi="Century Gothic" w:cstheme="minorHAnsi"/>
          <w:color w:val="586D8B" w:themeColor="text2"/>
          <w:sz w:val="19"/>
          <w:szCs w:val="19"/>
        </w:rPr>
        <w:t>,</w:t>
      </w:r>
      <w:r w:rsidRPr="000F5EAB">
        <w:rPr>
          <w:rFonts w:ascii="Century Gothic" w:hAnsi="Century Gothic" w:cstheme="minorHAnsi"/>
          <w:color w:val="586D8B" w:themeColor="text2"/>
          <w:sz w:val="19"/>
          <w:szCs w:val="19"/>
        </w:rPr>
        <w:t xml:space="preserve"> and broad financial/business perspective across the organization.</w:t>
      </w:r>
    </w:p>
    <w:p w14:paraId="008797D8" w14:textId="77777777" w:rsidR="00961FEF" w:rsidRDefault="00961FEF" w:rsidP="001B2781">
      <w:pPr>
        <w:spacing w:after="0"/>
        <w:rPr>
          <w:rFonts w:ascii="Century Gothic" w:hAnsi="Century Gothic" w:cstheme="minorHAnsi"/>
          <w:color w:val="586D8B" w:themeColor="text2"/>
          <w:sz w:val="19"/>
          <w:szCs w:val="19"/>
        </w:rPr>
      </w:pPr>
    </w:p>
    <w:p w14:paraId="314505E5" w14:textId="77777777" w:rsidR="00567378" w:rsidRPr="006B2C8E" w:rsidRDefault="00567378" w:rsidP="00567378">
      <w:pPr>
        <w:shd w:val="clear" w:color="auto" w:fill="D9D9D9" w:themeFill="background1" w:themeFillShade="D9"/>
        <w:spacing w:after="0"/>
        <w:rPr>
          <w:rFonts w:ascii="Century Gothic" w:hAnsi="Century Gothic" w:cstheme="minorHAnsi"/>
          <w:b/>
          <w:smallCaps/>
          <w:color w:val="586D8B" w:themeColor="text2"/>
          <w:sz w:val="20"/>
          <w:szCs w:val="20"/>
        </w:rPr>
      </w:pPr>
      <w:r w:rsidRPr="006B2C8E">
        <w:rPr>
          <w:rFonts w:ascii="Century Gothic" w:hAnsi="Century Gothic" w:cstheme="minorHAnsi"/>
          <w:b/>
          <w:smallCaps/>
          <w:color w:val="586D8B" w:themeColor="text2"/>
          <w:sz w:val="20"/>
          <w:szCs w:val="20"/>
        </w:rPr>
        <w:t>Responsibilities</w:t>
      </w:r>
    </w:p>
    <w:p w14:paraId="6A7254E0" w14:textId="77777777" w:rsidR="00C7526F" w:rsidRDefault="00C7526F" w:rsidP="00C7526F">
      <w:pPr>
        <w:spacing w:after="0"/>
        <w:rPr>
          <w:rFonts w:ascii="Century Gothic" w:hAnsi="Century Gothic" w:cstheme="minorHAnsi"/>
          <w:color w:val="586D8B" w:themeColor="text2"/>
          <w:sz w:val="19"/>
          <w:szCs w:val="19"/>
        </w:rPr>
      </w:pPr>
    </w:p>
    <w:p w14:paraId="2D5938BD" w14:textId="0C7A9016" w:rsidR="00C516E7" w:rsidRDefault="00C516E7" w:rsidP="00007B9A">
      <w:pPr>
        <w:numPr>
          <w:ilvl w:val="0"/>
          <w:numId w:val="11"/>
        </w:numPr>
        <w:spacing w:after="0"/>
        <w:rPr>
          <w:rFonts w:ascii="Century Gothic" w:hAnsi="Century Gothic" w:cstheme="minorHAnsi"/>
          <w:color w:val="586D8B" w:themeColor="text2"/>
          <w:sz w:val="19"/>
          <w:szCs w:val="19"/>
        </w:rPr>
      </w:pPr>
      <w:r w:rsidRPr="004F4260">
        <w:rPr>
          <w:rFonts w:ascii="Century Gothic" w:hAnsi="Century Gothic" w:cstheme="minorHAnsi"/>
          <w:color w:val="586D8B" w:themeColor="text2"/>
          <w:sz w:val="19"/>
          <w:szCs w:val="19"/>
        </w:rPr>
        <w:t>Direct accounting operations including billing, general ledger, expense management, accounts payable and accounts receivable</w:t>
      </w:r>
    </w:p>
    <w:p w14:paraId="54F6583C" w14:textId="09A3D123" w:rsidR="00BC686D" w:rsidRDefault="00BC686D" w:rsidP="00007B9A">
      <w:pPr>
        <w:numPr>
          <w:ilvl w:val="0"/>
          <w:numId w:val="11"/>
        </w:numPr>
        <w:spacing w:after="0"/>
        <w:rPr>
          <w:rFonts w:ascii="Century Gothic" w:hAnsi="Century Gothic" w:cstheme="minorHAnsi"/>
          <w:color w:val="586D8B" w:themeColor="text2"/>
          <w:sz w:val="19"/>
          <w:szCs w:val="19"/>
        </w:rPr>
      </w:pPr>
      <w:r w:rsidRPr="004F4260">
        <w:rPr>
          <w:rFonts w:ascii="Century Gothic" w:hAnsi="Century Gothic" w:cstheme="minorHAnsi"/>
          <w:color w:val="586D8B" w:themeColor="text2"/>
          <w:sz w:val="19"/>
          <w:szCs w:val="19"/>
        </w:rPr>
        <w:t>Analyzing company's financial results with respect to profits, trends, costs</w:t>
      </w:r>
      <w:r>
        <w:rPr>
          <w:rFonts w:ascii="Century Gothic" w:hAnsi="Century Gothic" w:cstheme="minorHAnsi"/>
          <w:color w:val="586D8B" w:themeColor="text2"/>
          <w:sz w:val="19"/>
          <w:szCs w:val="19"/>
        </w:rPr>
        <w:t>,</w:t>
      </w:r>
      <w:r w:rsidRPr="004F4260">
        <w:rPr>
          <w:rFonts w:ascii="Century Gothic" w:hAnsi="Century Gothic" w:cstheme="minorHAnsi"/>
          <w:color w:val="586D8B" w:themeColor="text2"/>
          <w:sz w:val="19"/>
          <w:szCs w:val="19"/>
        </w:rPr>
        <w:t xml:space="preserve"> and compliance with budgets. Issue regular status and ad hoc reports to senior management</w:t>
      </w:r>
    </w:p>
    <w:p w14:paraId="3B60F7F7" w14:textId="42542A2A" w:rsidR="00007B9A" w:rsidRDefault="00007B9A" w:rsidP="00007B9A">
      <w:pPr>
        <w:numPr>
          <w:ilvl w:val="0"/>
          <w:numId w:val="11"/>
        </w:numPr>
        <w:spacing w:after="0"/>
        <w:rPr>
          <w:rFonts w:ascii="Century Gothic" w:hAnsi="Century Gothic" w:cstheme="minorHAnsi"/>
          <w:color w:val="586D8B" w:themeColor="text2"/>
          <w:sz w:val="19"/>
          <w:szCs w:val="19"/>
        </w:rPr>
      </w:pPr>
      <w:r w:rsidRPr="00007B9A">
        <w:rPr>
          <w:rFonts w:ascii="Century Gothic" w:hAnsi="Century Gothic" w:cstheme="minorHAnsi"/>
          <w:color w:val="586D8B" w:themeColor="text2"/>
          <w:sz w:val="19"/>
          <w:szCs w:val="19"/>
        </w:rPr>
        <w:t xml:space="preserve">Build and implement operational procedures to help maintain an efficient and effective process for </w:t>
      </w:r>
      <w:r w:rsidR="007C4F2E">
        <w:rPr>
          <w:rFonts w:ascii="Century Gothic" w:hAnsi="Century Gothic" w:cstheme="minorHAnsi"/>
          <w:color w:val="586D8B" w:themeColor="text2"/>
          <w:sz w:val="19"/>
          <w:szCs w:val="19"/>
        </w:rPr>
        <w:t xml:space="preserve">each </w:t>
      </w:r>
      <w:r w:rsidRPr="00007B9A">
        <w:rPr>
          <w:rFonts w:ascii="Century Gothic" w:hAnsi="Century Gothic" w:cstheme="minorHAnsi"/>
          <w:color w:val="586D8B" w:themeColor="text2"/>
          <w:sz w:val="19"/>
          <w:szCs w:val="19"/>
        </w:rPr>
        <w:t>tax season</w:t>
      </w:r>
    </w:p>
    <w:p w14:paraId="31E26BD2" w14:textId="743CD494" w:rsidR="00695AE7" w:rsidRPr="00007B9A" w:rsidRDefault="00394733" w:rsidP="00007B9A">
      <w:pPr>
        <w:numPr>
          <w:ilvl w:val="0"/>
          <w:numId w:val="11"/>
        </w:numPr>
        <w:spacing w:after="0"/>
        <w:rPr>
          <w:rFonts w:ascii="Century Gothic" w:hAnsi="Century Gothic" w:cstheme="minorHAnsi"/>
          <w:color w:val="586D8B" w:themeColor="text2"/>
          <w:sz w:val="19"/>
          <w:szCs w:val="19"/>
        </w:rPr>
      </w:pPr>
      <w:r>
        <w:rPr>
          <w:rFonts w:ascii="Century Gothic" w:hAnsi="Century Gothic" w:cstheme="minorHAnsi"/>
          <w:color w:val="586D8B" w:themeColor="text2"/>
          <w:sz w:val="19"/>
          <w:szCs w:val="19"/>
        </w:rPr>
        <w:t>Oversee the p</w:t>
      </w:r>
      <w:r w:rsidR="00695AE7" w:rsidRPr="00007B9A">
        <w:rPr>
          <w:rFonts w:ascii="Century Gothic" w:hAnsi="Century Gothic" w:cstheme="minorHAnsi"/>
          <w:color w:val="586D8B" w:themeColor="text2"/>
          <w:sz w:val="19"/>
          <w:szCs w:val="19"/>
        </w:rPr>
        <w:t>reparation of individual and small business income tax returns (partnerships and corporations), including necessary accounting</w:t>
      </w:r>
      <w:r w:rsidR="00B43BA1">
        <w:rPr>
          <w:rFonts w:ascii="Century Gothic" w:hAnsi="Century Gothic" w:cstheme="minorHAnsi"/>
          <w:color w:val="586D8B" w:themeColor="text2"/>
          <w:sz w:val="19"/>
          <w:szCs w:val="19"/>
        </w:rPr>
        <w:t xml:space="preserve"> and</w:t>
      </w:r>
      <w:r w:rsidR="00695AE7" w:rsidRPr="00007B9A">
        <w:rPr>
          <w:rFonts w:ascii="Century Gothic" w:hAnsi="Century Gothic" w:cstheme="minorHAnsi"/>
          <w:color w:val="586D8B" w:themeColor="text2"/>
          <w:sz w:val="19"/>
          <w:szCs w:val="19"/>
        </w:rPr>
        <w:t xml:space="preserve"> preparing, and processing estimates and extensions</w:t>
      </w:r>
    </w:p>
    <w:p w14:paraId="7711554A" w14:textId="7B8BBC8D" w:rsidR="00717683" w:rsidRPr="00007B9A" w:rsidRDefault="00717683" w:rsidP="00007B9A">
      <w:pPr>
        <w:numPr>
          <w:ilvl w:val="0"/>
          <w:numId w:val="11"/>
        </w:numPr>
        <w:spacing w:after="0"/>
        <w:rPr>
          <w:rFonts w:ascii="Century Gothic" w:hAnsi="Century Gothic" w:cstheme="minorHAnsi"/>
          <w:color w:val="586D8B" w:themeColor="text2"/>
          <w:sz w:val="19"/>
          <w:szCs w:val="19"/>
        </w:rPr>
      </w:pPr>
      <w:r w:rsidRPr="00007B9A">
        <w:rPr>
          <w:rFonts w:ascii="Century Gothic" w:hAnsi="Century Gothic" w:cstheme="minorHAnsi"/>
          <w:color w:val="586D8B" w:themeColor="text2"/>
          <w:sz w:val="19"/>
          <w:szCs w:val="19"/>
        </w:rPr>
        <w:t xml:space="preserve">Manage </w:t>
      </w:r>
      <w:r w:rsidR="001A4BF9">
        <w:rPr>
          <w:rFonts w:ascii="Century Gothic" w:hAnsi="Century Gothic" w:cstheme="minorHAnsi"/>
          <w:color w:val="586D8B" w:themeColor="text2"/>
          <w:sz w:val="19"/>
          <w:szCs w:val="19"/>
        </w:rPr>
        <w:t xml:space="preserve">the </w:t>
      </w:r>
      <w:r w:rsidRPr="00007B9A">
        <w:rPr>
          <w:rFonts w:ascii="Century Gothic" w:hAnsi="Century Gothic" w:cstheme="minorHAnsi"/>
          <w:color w:val="586D8B" w:themeColor="text2"/>
          <w:sz w:val="19"/>
          <w:szCs w:val="19"/>
        </w:rPr>
        <w:t>develop</w:t>
      </w:r>
      <w:r w:rsidR="001A4BF9">
        <w:rPr>
          <w:rFonts w:ascii="Century Gothic" w:hAnsi="Century Gothic" w:cstheme="minorHAnsi"/>
          <w:color w:val="586D8B" w:themeColor="text2"/>
          <w:sz w:val="19"/>
          <w:szCs w:val="19"/>
        </w:rPr>
        <w:t>ment of</w:t>
      </w:r>
      <w:r w:rsidRPr="00007B9A">
        <w:rPr>
          <w:rFonts w:ascii="Century Gothic" w:hAnsi="Century Gothic" w:cstheme="minorHAnsi"/>
          <w:color w:val="586D8B" w:themeColor="text2"/>
          <w:sz w:val="19"/>
          <w:szCs w:val="19"/>
        </w:rPr>
        <w:t xml:space="preserve"> tax policy</w:t>
      </w:r>
    </w:p>
    <w:p w14:paraId="5F93E157" w14:textId="77777777" w:rsidR="00007B9A" w:rsidRPr="00007B9A" w:rsidRDefault="00007B9A" w:rsidP="00007B9A">
      <w:pPr>
        <w:numPr>
          <w:ilvl w:val="0"/>
          <w:numId w:val="11"/>
        </w:numPr>
        <w:spacing w:after="0"/>
        <w:rPr>
          <w:rFonts w:ascii="Century Gothic" w:hAnsi="Century Gothic" w:cstheme="minorHAnsi"/>
          <w:color w:val="586D8B" w:themeColor="text2"/>
          <w:sz w:val="19"/>
          <w:szCs w:val="19"/>
        </w:rPr>
      </w:pPr>
      <w:r w:rsidRPr="00007B9A">
        <w:rPr>
          <w:rFonts w:ascii="Century Gothic" w:hAnsi="Century Gothic" w:cstheme="minorHAnsi"/>
          <w:color w:val="586D8B" w:themeColor="text2"/>
          <w:sz w:val="19"/>
          <w:szCs w:val="19"/>
        </w:rPr>
        <w:t>Act as the primary point of contact for tax software</w:t>
      </w:r>
    </w:p>
    <w:p w14:paraId="4738BEA4" w14:textId="77777777" w:rsidR="00007B9A" w:rsidRPr="00007B9A" w:rsidRDefault="00007B9A" w:rsidP="00007B9A">
      <w:pPr>
        <w:numPr>
          <w:ilvl w:val="0"/>
          <w:numId w:val="11"/>
        </w:numPr>
        <w:spacing w:after="0"/>
        <w:rPr>
          <w:rFonts w:ascii="Century Gothic" w:hAnsi="Century Gothic" w:cstheme="minorHAnsi"/>
          <w:color w:val="586D8B" w:themeColor="text2"/>
          <w:sz w:val="19"/>
          <w:szCs w:val="19"/>
        </w:rPr>
      </w:pPr>
      <w:r w:rsidRPr="00007B9A">
        <w:rPr>
          <w:rFonts w:ascii="Century Gothic" w:hAnsi="Century Gothic" w:cstheme="minorHAnsi"/>
          <w:color w:val="586D8B" w:themeColor="text2"/>
          <w:sz w:val="19"/>
          <w:szCs w:val="19"/>
        </w:rPr>
        <w:t>Participate in income tax research and planning</w:t>
      </w:r>
    </w:p>
    <w:p w14:paraId="66F672F7" w14:textId="09299D93" w:rsidR="00007B9A" w:rsidRPr="00007B9A" w:rsidRDefault="00007B9A" w:rsidP="00007B9A">
      <w:pPr>
        <w:numPr>
          <w:ilvl w:val="0"/>
          <w:numId w:val="11"/>
        </w:numPr>
        <w:spacing w:after="0"/>
        <w:rPr>
          <w:rFonts w:ascii="Century Gothic" w:hAnsi="Century Gothic" w:cstheme="minorHAnsi"/>
          <w:color w:val="586D8B" w:themeColor="text2"/>
          <w:sz w:val="19"/>
          <w:szCs w:val="19"/>
        </w:rPr>
      </w:pPr>
      <w:r w:rsidRPr="00007B9A">
        <w:rPr>
          <w:rFonts w:ascii="Century Gothic" w:hAnsi="Century Gothic" w:cstheme="minorHAnsi"/>
          <w:color w:val="586D8B" w:themeColor="text2"/>
          <w:sz w:val="19"/>
          <w:szCs w:val="19"/>
        </w:rPr>
        <w:t xml:space="preserve">Work with Financial Planner and Client Service Administrator </w:t>
      </w:r>
      <w:r w:rsidR="005B6C35">
        <w:rPr>
          <w:rFonts w:ascii="Century Gothic" w:hAnsi="Century Gothic" w:cstheme="minorHAnsi"/>
          <w:color w:val="586D8B" w:themeColor="text2"/>
          <w:sz w:val="19"/>
          <w:szCs w:val="19"/>
        </w:rPr>
        <w:t xml:space="preserve">and oversee the </w:t>
      </w:r>
      <w:r w:rsidRPr="00007B9A">
        <w:rPr>
          <w:rFonts w:ascii="Century Gothic" w:hAnsi="Century Gothic" w:cstheme="minorHAnsi"/>
          <w:color w:val="586D8B" w:themeColor="text2"/>
          <w:sz w:val="19"/>
          <w:szCs w:val="19"/>
        </w:rPr>
        <w:t>produc</w:t>
      </w:r>
      <w:r w:rsidR="005B6C35">
        <w:rPr>
          <w:rFonts w:ascii="Century Gothic" w:hAnsi="Century Gothic" w:cstheme="minorHAnsi"/>
          <w:color w:val="586D8B" w:themeColor="text2"/>
          <w:sz w:val="19"/>
          <w:szCs w:val="19"/>
        </w:rPr>
        <w:t xml:space="preserve">tion of </w:t>
      </w:r>
      <w:r w:rsidRPr="00007B9A">
        <w:rPr>
          <w:rFonts w:ascii="Century Gothic" w:hAnsi="Century Gothic" w:cstheme="minorHAnsi"/>
          <w:color w:val="586D8B" w:themeColor="text2"/>
          <w:sz w:val="19"/>
          <w:szCs w:val="19"/>
        </w:rPr>
        <w:t>required reports and tax planning recommendations upon request</w:t>
      </w:r>
    </w:p>
    <w:p w14:paraId="17A56252" w14:textId="774C77EF" w:rsidR="00007B9A" w:rsidRDefault="00007B9A" w:rsidP="00007B9A">
      <w:pPr>
        <w:numPr>
          <w:ilvl w:val="0"/>
          <w:numId w:val="11"/>
        </w:numPr>
        <w:spacing w:after="0"/>
        <w:rPr>
          <w:rFonts w:ascii="Century Gothic" w:hAnsi="Century Gothic" w:cstheme="minorHAnsi"/>
          <w:color w:val="586D8B" w:themeColor="text2"/>
          <w:sz w:val="19"/>
          <w:szCs w:val="19"/>
        </w:rPr>
      </w:pPr>
      <w:r w:rsidRPr="00007B9A">
        <w:rPr>
          <w:rFonts w:ascii="Century Gothic" w:hAnsi="Century Gothic" w:cstheme="minorHAnsi"/>
          <w:color w:val="586D8B" w:themeColor="text2"/>
          <w:sz w:val="19"/>
          <w:szCs w:val="19"/>
        </w:rPr>
        <w:t>Additional research projects as needed</w:t>
      </w:r>
    </w:p>
    <w:p w14:paraId="67899A4A" w14:textId="1E613ABD" w:rsidR="000937C1" w:rsidRPr="00007B9A" w:rsidRDefault="000937C1" w:rsidP="00007B9A">
      <w:pPr>
        <w:numPr>
          <w:ilvl w:val="0"/>
          <w:numId w:val="11"/>
        </w:numPr>
        <w:spacing w:after="0"/>
        <w:rPr>
          <w:rFonts w:ascii="Century Gothic" w:hAnsi="Century Gothic" w:cstheme="minorHAnsi"/>
          <w:color w:val="586D8B" w:themeColor="text2"/>
          <w:sz w:val="19"/>
          <w:szCs w:val="19"/>
        </w:rPr>
      </w:pPr>
      <w:r>
        <w:rPr>
          <w:rFonts w:ascii="Century Gothic" w:hAnsi="Century Gothic" w:cstheme="minorHAnsi"/>
          <w:color w:val="586D8B" w:themeColor="text2"/>
          <w:sz w:val="19"/>
          <w:szCs w:val="19"/>
        </w:rPr>
        <w:t>Develop and document business processes and accounting policies to maintain and strengthen internal controls to minimize risk</w:t>
      </w:r>
    </w:p>
    <w:p w14:paraId="5330A9C9" w14:textId="77777777" w:rsidR="00FB63C2" w:rsidRDefault="00FB63C2" w:rsidP="00FB63C2">
      <w:pPr>
        <w:spacing w:after="0"/>
        <w:rPr>
          <w:rFonts w:ascii="Century Gothic" w:hAnsi="Century Gothic" w:cstheme="minorHAnsi"/>
          <w:b/>
          <w:smallCaps/>
          <w:color w:val="586D8B" w:themeColor="text2"/>
          <w:sz w:val="19"/>
          <w:szCs w:val="19"/>
        </w:rPr>
      </w:pPr>
    </w:p>
    <w:p w14:paraId="51831A3E" w14:textId="235D73D0" w:rsidR="00567378" w:rsidRPr="006B2C8E" w:rsidRDefault="00567378" w:rsidP="00567378">
      <w:pPr>
        <w:shd w:val="clear" w:color="auto" w:fill="D9D9D9" w:themeFill="background1" w:themeFillShade="D9"/>
        <w:spacing w:after="0"/>
        <w:rPr>
          <w:rFonts w:ascii="Century Gothic" w:hAnsi="Century Gothic" w:cstheme="minorHAnsi"/>
          <w:b/>
          <w:smallCaps/>
          <w:color w:val="586D8B" w:themeColor="text2"/>
          <w:sz w:val="19"/>
          <w:szCs w:val="19"/>
        </w:rPr>
      </w:pPr>
      <w:r w:rsidRPr="006B2C8E">
        <w:rPr>
          <w:rFonts w:ascii="Century Gothic" w:hAnsi="Century Gothic" w:cstheme="minorHAnsi"/>
          <w:b/>
          <w:smallCaps/>
          <w:color w:val="586D8B" w:themeColor="text2"/>
          <w:sz w:val="19"/>
          <w:szCs w:val="19"/>
        </w:rPr>
        <w:t>Qualifications</w:t>
      </w:r>
    </w:p>
    <w:p w14:paraId="1D42E40B" w14:textId="77777777" w:rsidR="00A56046" w:rsidRDefault="00A56046" w:rsidP="00A56046">
      <w:pPr>
        <w:spacing w:after="0"/>
        <w:ind w:left="720"/>
        <w:rPr>
          <w:rFonts w:ascii="Century Gothic" w:hAnsi="Century Gothic" w:cstheme="minorHAnsi"/>
          <w:color w:val="586D8B" w:themeColor="text2"/>
          <w:sz w:val="19"/>
          <w:szCs w:val="19"/>
        </w:rPr>
      </w:pPr>
    </w:p>
    <w:p w14:paraId="3478A72C" w14:textId="5EEBF5D5" w:rsidR="002B0C47" w:rsidRPr="002B0C47" w:rsidRDefault="002B0C47" w:rsidP="002B0C47">
      <w:pPr>
        <w:numPr>
          <w:ilvl w:val="0"/>
          <w:numId w:val="12"/>
        </w:numPr>
        <w:spacing w:after="0"/>
        <w:rPr>
          <w:rFonts w:ascii="Century Gothic" w:hAnsi="Century Gothic" w:cstheme="minorHAnsi"/>
          <w:color w:val="586D8B" w:themeColor="text2"/>
          <w:sz w:val="19"/>
          <w:szCs w:val="19"/>
        </w:rPr>
      </w:pPr>
      <w:r w:rsidRPr="002B0C47">
        <w:rPr>
          <w:rFonts w:ascii="Century Gothic" w:hAnsi="Century Gothic" w:cstheme="minorHAnsi"/>
          <w:color w:val="586D8B" w:themeColor="text2"/>
          <w:sz w:val="19"/>
          <w:szCs w:val="19"/>
        </w:rPr>
        <w:t>CPA</w:t>
      </w:r>
      <w:r w:rsidR="005030EA">
        <w:rPr>
          <w:rFonts w:ascii="Century Gothic" w:hAnsi="Century Gothic" w:cstheme="minorHAnsi"/>
          <w:color w:val="586D8B" w:themeColor="text2"/>
          <w:sz w:val="19"/>
          <w:szCs w:val="19"/>
        </w:rPr>
        <w:t xml:space="preserve"> or Enrolled Agent</w:t>
      </w:r>
    </w:p>
    <w:p w14:paraId="13B20932" w14:textId="77777777" w:rsidR="002B0C47" w:rsidRPr="002B0C47" w:rsidRDefault="002B0C47" w:rsidP="002B0C47">
      <w:pPr>
        <w:numPr>
          <w:ilvl w:val="0"/>
          <w:numId w:val="12"/>
        </w:numPr>
        <w:spacing w:after="0"/>
        <w:rPr>
          <w:rFonts w:ascii="Century Gothic" w:hAnsi="Century Gothic" w:cstheme="minorHAnsi"/>
          <w:color w:val="586D8B" w:themeColor="text2"/>
          <w:sz w:val="19"/>
          <w:szCs w:val="19"/>
        </w:rPr>
      </w:pPr>
      <w:r w:rsidRPr="002B0C47">
        <w:rPr>
          <w:rFonts w:ascii="Century Gothic" w:hAnsi="Century Gothic" w:cstheme="minorHAnsi"/>
          <w:color w:val="586D8B" w:themeColor="text2"/>
          <w:sz w:val="19"/>
          <w:szCs w:val="19"/>
        </w:rPr>
        <w:t>Experience with tax software is required (3 years experiences preferred)</w:t>
      </w:r>
    </w:p>
    <w:p w14:paraId="30177E35" w14:textId="02246473" w:rsidR="002B0C47" w:rsidRDefault="00D1674C" w:rsidP="002B0C47">
      <w:pPr>
        <w:numPr>
          <w:ilvl w:val="0"/>
          <w:numId w:val="12"/>
        </w:numPr>
        <w:spacing w:after="0"/>
        <w:rPr>
          <w:rFonts w:ascii="Century Gothic" w:hAnsi="Century Gothic" w:cstheme="minorHAnsi"/>
          <w:color w:val="586D8B" w:themeColor="text2"/>
          <w:sz w:val="19"/>
          <w:szCs w:val="19"/>
        </w:rPr>
      </w:pPr>
      <w:r>
        <w:rPr>
          <w:rFonts w:ascii="Century Gothic" w:hAnsi="Century Gothic" w:cstheme="minorHAnsi"/>
          <w:color w:val="586D8B" w:themeColor="text2"/>
          <w:sz w:val="19"/>
          <w:szCs w:val="19"/>
        </w:rPr>
        <w:t>T</w:t>
      </w:r>
      <w:r w:rsidR="002B0C47" w:rsidRPr="002B0C47">
        <w:rPr>
          <w:rFonts w:ascii="Century Gothic" w:hAnsi="Century Gothic" w:cstheme="minorHAnsi"/>
          <w:color w:val="586D8B" w:themeColor="text2"/>
          <w:sz w:val="19"/>
          <w:szCs w:val="19"/>
        </w:rPr>
        <w:t xml:space="preserve">hree (3) to five (5) </w:t>
      </w:r>
      <w:r w:rsidR="009D7DDC" w:rsidRPr="002B0C47">
        <w:rPr>
          <w:rFonts w:ascii="Century Gothic" w:hAnsi="Century Gothic" w:cstheme="minorHAnsi"/>
          <w:color w:val="586D8B" w:themeColor="text2"/>
          <w:sz w:val="19"/>
          <w:szCs w:val="19"/>
        </w:rPr>
        <w:t>year</w:t>
      </w:r>
      <w:r w:rsidR="009D7DDC">
        <w:rPr>
          <w:rFonts w:ascii="Century Gothic" w:hAnsi="Century Gothic" w:cstheme="minorHAnsi"/>
          <w:color w:val="586D8B" w:themeColor="text2"/>
          <w:sz w:val="19"/>
          <w:szCs w:val="19"/>
        </w:rPr>
        <w:t>s</w:t>
      </w:r>
      <w:r w:rsidR="009D7DDC" w:rsidRPr="002B0C47">
        <w:rPr>
          <w:rFonts w:ascii="Century Gothic" w:hAnsi="Century Gothic" w:cstheme="minorHAnsi"/>
          <w:color w:val="586D8B" w:themeColor="text2"/>
          <w:sz w:val="19"/>
          <w:szCs w:val="19"/>
        </w:rPr>
        <w:t>’ experience</w:t>
      </w:r>
      <w:r w:rsidR="002B0C47" w:rsidRPr="002B0C47">
        <w:rPr>
          <w:rFonts w:ascii="Century Gothic" w:hAnsi="Century Gothic" w:cstheme="minorHAnsi"/>
          <w:color w:val="586D8B" w:themeColor="text2"/>
          <w:sz w:val="19"/>
          <w:szCs w:val="19"/>
        </w:rPr>
        <w:t xml:space="preserve"> in tax or accounting</w:t>
      </w:r>
    </w:p>
    <w:p w14:paraId="492E486D" w14:textId="470B8D50" w:rsidR="00660293" w:rsidRPr="002B0C47" w:rsidRDefault="006401D3" w:rsidP="002B0C47">
      <w:pPr>
        <w:numPr>
          <w:ilvl w:val="0"/>
          <w:numId w:val="12"/>
        </w:numPr>
        <w:spacing w:after="0"/>
        <w:rPr>
          <w:rFonts w:ascii="Century Gothic" w:hAnsi="Century Gothic" w:cstheme="minorHAnsi"/>
          <w:color w:val="586D8B" w:themeColor="text2"/>
          <w:sz w:val="19"/>
          <w:szCs w:val="19"/>
        </w:rPr>
      </w:pPr>
      <w:r>
        <w:rPr>
          <w:rFonts w:ascii="Century Gothic" w:hAnsi="Century Gothic" w:cstheme="minorHAnsi"/>
          <w:color w:val="586D8B" w:themeColor="text2"/>
          <w:sz w:val="19"/>
          <w:szCs w:val="19"/>
        </w:rPr>
        <w:t>Ten</w:t>
      </w:r>
      <w:r w:rsidR="00660293">
        <w:rPr>
          <w:rFonts w:ascii="Century Gothic" w:hAnsi="Century Gothic" w:cstheme="minorHAnsi"/>
          <w:color w:val="586D8B" w:themeColor="text2"/>
          <w:sz w:val="19"/>
          <w:szCs w:val="19"/>
        </w:rPr>
        <w:t xml:space="preserve"> plus years of overall account</w:t>
      </w:r>
      <w:r w:rsidR="009A2796">
        <w:rPr>
          <w:rFonts w:ascii="Century Gothic" w:hAnsi="Century Gothic" w:cstheme="minorHAnsi"/>
          <w:color w:val="586D8B" w:themeColor="text2"/>
          <w:sz w:val="19"/>
          <w:szCs w:val="19"/>
        </w:rPr>
        <w:t>ing and finance experience</w:t>
      </w:r>
    </w:p>
    <w:p w14:paraId="7C3BB34A" w14:textId="77777777" w:rsidR="006408AF" w:rsidRDefault="00AE49CA" w:rsidP="00AE49CA">
      <w:pPr>
        <w:pStyle w:val="ListParagraph"/>
        <w:numPr>
          <w:ilvl w:val="0"/>
          <w:numId w:val="12"/>
        </w:numPr>
        <w:spacing w:after="0"/>
        <w:rPr>
          <w:rFonts w:ascii="Century Gothic" w:hAnsi="Century Gothic" w:cstheme="minorHAnsi"/>
          <w:color w:val="586D8B" w:themeColor="text2"/>
          <w:sz w:val="19"/>
          <w:szCs w:val="19"/>
        </w:rPr>
      </w:pPr>
      <w:r w:rsidRPr="00AE49CA">
        <w:rPr>
          <w:rFonts w:ascii="Century Gothic" w:hAnsi="Century Gothic" w:cstheme="minorHAnsi"/>
          <w:color w:val="586D8B" w:themeColor="text2"/>
          <w:sz w:val="19"/>
          <w:szCs w:val="19"/>
        </w:rPr>
        <w:t>In-depth knowledge of corporate finance and accounting principles, laws, best practice required</w:t>
      </w:r>
    </w:p>
    <w:p w14:paraId="4CB15DB2" w14:textId="30CE08EA" w:rsidR="00AE49CA" w:rsidRPr="00AE49CA" w:rsidRDefault="006408AF" w:rsidP="00AE49CA">
      <w:pPr>
        <w:pStyle w:val="ListParagraph"/>
        <w:numPr>
          <w:ilvl w:val="0"/>
          <w:numId w:val="12"/>
        </w:numPr>
        <w:spacing w:after="0"/>
        <w:rPr>
          <w:rFonts w:ascii="Century Gothic" w:hAnsi="Century Gothic" w:cstheme="minorHAnsi"/>
          <w:color w:val="586D8B" w:themeColor="text2"/>
          <w:sz w:val="19"/>
          <w:szCs w:val="19"/>
        </w:rPr>
      </w:pPr>
      <w:r>
        <w:rPr>
          <w:rFonts w:ascii="Century Gothic" w:hAnsi="Century Gothic" w:cstheme="minorHAnsi"/>
          <w:color w:val="586D8B" w:themeColor="text2"/>
          <w:sz w:val="19"/>
          <w:szCs w:val="19"/>
        </w:rPr>
        <w:t>D</w:t>
      </w:r>
      <w:r w:rsidR="00AE49CA" w:rsidRPr="00AE49CA">
        <w:rPr>
          <w:rFonts w:ascii="Century Gothic" w:hAnsi="Century Gothic" w:cstheme="minorHAnsi"/>
          <w:color w:val="586D8B" w:themeColor="text2"/>
          <w:sz w:val="19"/>
          <w:szCs w:val="19"/>
        </w:rPr>
        <w:t>emonstrated experience in implementing processes &amp; procedures</w:t>
      </w:r>
    </w:p>
    <w:p w14:paraId="4AFA8EE0" w14:textId="4B6450C7" w:rsidR="009A2796" w:rsidRDefault="00AE49CA" w:rsidP="00AE49CA">
      <w:pPr>
        <w:numPr>
          <w:ilvl w:val="0"/>
          <w:numId w:val="12"/>
        </w:numPr>
        <w:spacing w:after="0"/>
        <w:rPr>
          <w:rFonts w:ascii="Century Gothic" w:hAnsi="Century Gothic" w:cstheme="minorHAnsi"/>
          <w:color w:val="586D8B" w:themeColor="text2"/>
          <w:sz w:val="19"/>
          <w:szCs w:val="19"/>
        </w:rPr>
      </w:pPr>
      <w:r w:rsidRPr="00AE49CA">
        <w:rPr>
          <w:rFonts w:ascii="Century Gothic" w:hAnsi="Century Gothic" w:cstheme="minorHAnsi"/>
          <w:color w:val="586D8B" w:themeColor="text2"/>
          <w:sz w:val="19"/>
          <w:szCs w:val="19"/>
        </w:rPr>
        <w:t>Solution-oriented, with the ability to provide options, show astute judgement, and make decisions or recommendations based upon accurate and timely analyses</w:t>
      </w:r>
    </w:p>
    <w:p w14:paraId="10519631" w14:textId="28406F4C" w:rsidR="002B0C47" w:rsidRPr="002B0C47" w:rsidRDefault="002B0C47" w:rsidP="002B0C47">
      <w:pPr>
        <w:numPr>
          <w:ilvl w:val="0"/>
          <w:numId w:val="12"/>
        </w:numPr>
        <w:spacing w:after="0"/>
        <w:rPr>
          <w:rFonts w:ascii="Century Gothic" w:hAnsi="Century Gothic" w:cstheme="minorHAnsi"/>
          <w:color w:val="586D8B" w:themeColor="text2"/>
          <w:sz w:val="19"/>
          <w:szCs w:val="19"/>
        </w:rPr>
      </w:pPr>
      <w:r w:rsidRPr="002B0C47">
        <w:rPr>
          <w:rFonts w:ascii="Century Gothic" w:hAnsi="Century Gothic" w:cstheme="minorHAnsi"/>
          <w:color w:val="586D8B" w:themeColor="text2"/>
          <w:sz w:val="19"/>
          <w:szCs w:val="19"/>
        </w:rPr>
        <w:lastRenderedPageBreak/>
        <w:t>Financial industry experience</w:t>
      </w:r>
    </w:p>
    <w:p w14:paraId="24FB8E99" w14:textId="77777777" w:rsidR="002B0C47" w:rsidRPr="002B0C47" w:rsidRDefault="002B0C47" w:rsidP="002B0C47">
      <w:pPr>
        <w:numPr>
          <w:ilvl w:val="0"/>
          <w:numId w:val="12"/>
        </w:numPr>
        <w:spacing w:after="0"/>
        <w:rPr>
          <w:rFonts w:ascii="Century Gothic" w:hAnsi="Century Gothic" w:cstheme="minorHAnsi"/>
          <w:color w:val="586D8B" w:themeColor="text2"/>
          <w:sz w:val="19"/>
          <w:szCs w:val="19"/>
        </w:rPr>
      </w:pPr>
      <w:r w:rsidRPr="002B0C47">
        <w:rPr>
          <w:rFonts w:ascii="Century Gothic" w:hAnsi="Century Gothic" w:cstheme="minorHAnsi"/>
          <w:color w:val="586D8B" w:themeColor="text2"/>
          <w:sz w:val="19"/>
          <w:szCs w:val="19"/>
        </w:rPr>
        <w:t>People management experience a plus</w:t>
      </w:r>
    </w:p>
    <w:p w14:paraId="619A5148" w14:textId="77777777" w:rsidR="002B0C47" w:rsidRPr="002B0C47" w:rsidRDefault="002B0C47" w:rsidP="002B0C47">
      <w:pPr>
        <w:numPr>
          <w:ilvl w:val="0"/>
          <w:numId w:val="12"/>
        </w:numPr>
        <w:spacing w:after="0"/>
        <w:rPr>
          <w:rFonts w:ascii="Century Gothic" w:hAnsi="Century Gothic" w:cstheme="minorHAnsi"/>
          <w:color w:val="586D8B" w:themeColor="text2"/>
          <w:sz w:val="19"/>
          <w:szCs w:val="19"/>
        </w:rPr>
      </w:pPr>
      <w:r w:rsidRPr="002B0C47">
        <w:rPr>
          <w:rFonts w:ascii="Century Gothic" w:hAnsi="Century Gothic" w:cstheme="minorHAnsi"/>
          <w:color w:val="586D8B" w:themeColor="text2"/>
          <w:sz w:val="19"/>
          <w:szCs w:val="19"/>
        </w:rPr>
        <w:t>Take-charge person who can work well independently, but still be a team player</w:t>
      </w:r>
    </w:p>
    <w:p w14:paraId="782D1EDB" w14:textId="77777777" w:rsidR="002B0C47" w:rsidRPr="002B0C47" w:rsidRDefault="002B0C47" w:rsidP="002B0C47">
      <w:pPr>
        <w:numPr>
          <w:ilvl w:val="0"/>
          <w:numId w:val="12"/>
        </w:numPr>
        <w:spacing w:after="0"/>
        <w:rPr>
          <w:rFonts w:ascii="Century Gothic" w:hAnsi="Century Gothic" w:cstheme="minorHAnsi"/>
          <w:color w:val="586D8B" w:themeColor="text2"/>
          <w:sz w:val="19"/>
          <w:szCs w:val="19"/>
        </w:rPr>
      </w:pPr>
      <w:r w:rsidRPr="002B0C47">
        <w:rPr>
          <w:rFonts w:ascii="Century Gothic" w:hAnsi="Century Gothic" w:cstheme="minorHAnsi"/>
          <w:color w:val="586D8B" w:themeColor="text2"/>
          <w:sz w:val="19"/>
          <w:szCs w:val="19"/>
        </w:rPr>
        <w:t>Ability to meet tight deadlines and effectively handle stressful situations; and to juggle multiple projects</w:t>
      </w:r>
    </w:p>
    <w:p w14:paraId="7605A061" w14:textId="14ED00DD" w:rsidR="002B0C47" w:rsidRPr="002B0C47" w:rsidRDefault="002B0C47" w:rsidP="002B0C47">
      <w:pPr>
        <w:numPr>
          <w:ilvl w:val="0"/>
          <w:numId w:val="12"/>
        </w:numPr>
        <w:spacing w:after="0"/>
        <w:rPr>
          <w:rFonts w:ascii="Century Gothic" w:hAnsi="Century Gothic" w:cstheme="minorHAnsi"/>
          <w:color w:val="586D8B" w:themeColor="text2"/>
          <w:sz w:val="19"/>
          <w:szCs w:val="19"/>
        </w:rPr>
      </w:pPr>
      <w:r w:rsidRPr="002B0C47">
        <w:rPr>
          <w:rFonts w:ascii="Century Gothic" w:hAnsi="Century Gothic" w:cstheme="minorHAnsi"/>
          <w:color w:val="586D8B" w:themeColor="text2"/>
          <w:sz w:val="19"/>
          <w:szCs w:val="19"/>
        </w:rPr>
        <w:t xml:space="preserve">Knowledge and application of Business Software including Microsoft Office Suite, CRM Client Database, Ultra </w:t>
      </w:r>
      <w:r w:rsidR="00051087" w:rsidRPr="002B0C47">
        <w:rPr>
          <w:rFonts w:ascii="Century Gothic" w:hAnsi="Century Gothic" w:cstheme="minorHAnsi"/>
          <w:color w:val="586D8B" w:themeColor="text2"/>
          <w:sz w:val="19"/>
          <w:szCs w:val="19"/>
        </w:rPr>
        <w:t>Tax,</w:t>
      </w:r>
      <w:r w:rsidRPr="002B0C47">
        <w:rPr>
          <w:rFonts w:ascii="Century Gothic" w:hAnsi="Century Gothic" w:cstheme="minorHAnsi"/>
          <w:color w:val="586D8B" w:themeColor="text2"/>
          <w:sz w:val="19"/>
          <w:szCs w:val="19"/>
        </w:rPr>
        <w:t xml:space="preserve"> </w:t>
      </w:r>
      <w:r w:rsidR="008D5725">
        <w:rPr>
          <w:rFonts w:ascii="Century Gothic" w:hAnsi="Century Gothic" w:cstheme="minorHAnsi"/>
          <w:color w:val="586D8B" w:themeColor="text2"/>
          <w:sz w:val="19"/>
          <w:szCs w:val="19"/>
        </w:rPr>
        <w:t>or</w:t>
      </w:r>
      <w:r w:rsidRPr="002B0C47">
        <w:rPr>
          <w:rFonts w:ascii="Century Gothic" w:hAnsi="Century Gothic" w:cstheme="minorHAnsi"/>
          <w:color w:val="586D8B" w:themeColor="text2"/>
          <w:sz w:val="19"/>
          <w:szCs w:val="19"/>
        </w:rPr>
        <w:t xml:space="preserve"> other tax programs</w:t>
      </w:r>
    </w:p>
    <w:p w14:paraId="50E6ADF0" w14:textId="13205A5D" w:rsidR="002B0C47" w:rsidRPr="002B0C47" w:rsidRDefault="002B0C47" w:rsidP="002B0C47">
      <w:pPr>
        <w:numPr>
          <w:ilvl w:val="0"/>
          <w:numId w:val="12"/>
        </w:numPr>
        <w:spacing w:after="0"/>
        <w:rPr>
          <w:rFonts w:ascii="Century Gothic" w:hAnsi="Century Gothic" w:cstheme="minorHAnsi"/>
          <w:color w:val="586D8B" w:themeColor="text2"/>
          <w:sz w:val="19"/>
          <w:szCs w:val="19"/>
        </w:rPr>
      </w:pPr>
      <w:r w:rsidRPr="002B0C47">
        <w:rPr>
          <w:rFonts w:ascii="Century Gothic" w:hAnsi="Century Gothic" w:cstheme="minorHAnsi"/>
          <w:color w:val="586D8B" w:themeColor="text2"/>
          <w:sz w:val="19"/>
          <w:szCs w:val="19"/>
        </w:rPr>
        <w:t>Exceptional client service</w:t>
      </w:r>
      <w:r w:rsidR="00DD3DFA">
        <w:rPr>
          <w:rFonts w:ascii="Century Gothic" w:hAnsi="Century Gothic" w:cstheme="minorHAnsi"/>
          <w:color w:val="586D8B" w:themeColor="text2"/>
          <w:sz w:val="19"/>
          <w:szCs w:val="19"/>
        </w:rPr>
        <w:t>,</w:t>
      </w:r>
      <w:r w:rsidRPr="002B0C47">
        <w:rPr>
          <w:rFonts w:ascii="Century Gothic" w:hAnsi="Century Gothic" w:cstheme="minorHAnsi"/>
          <w:color w:val="586D8B" w:themeColor="text2"/>
          <w:sz w:val="19"/>
          <w:szCs w:val="19"/>
        </w:rPr>
        <w:t xml:space="preserve"> communication skills </w:t>
      </w:r>
      <w:r w:rsidR="00DD3DFA">
        <w:rPr>
          <w:rFonts w:ascii="Century Gothic" w:hAnsi="Century Gothic" w:cstheme="minorHAnsi"/>
          <w:color w:val="586D8B" w:themeColor="text2"/>
          <w:sz w:val="19"/>
          <w:szCs w:val="19"/>
        </w:rPr>
        <w:t xml:space="preserve">and interpersonal abilities </w:t>
      </w:r>
      <w:r w:rsidRPr="002B0C47">
        <w:rPr>
          <w:rFonts w:ascii="Century Gothic" w:hAnsi="Century Gothic" w:cstheme="minorHAnsi"/>
          <w:color w:val="586D8B" w:themeColor="text2"/>
          <w:sz w:val="19"/>
          <w:szCs w:val="19"/>
        </w:rPr>
        <w:t>with a demonstrated ability to develop and maintain outstanding client relationships</w:t>
      </w:r>
    </w:p>
    <w:p w14:paraId="3CAB9E0A" w14:textId="206FBB75" w:rsidR="002B0C47" w:rsidRDefault="007C4F2E" w:rsidP="002B0C47">
      <w:pPr>
        <w:numPr>
          <w:ilvl w:val="0"/>
          <w:numId w:val="12"/>
        </w:numPr>
        <w:spacing w:after="0"/>
        <w:rPr>
          <w:rFonts w:ascii="Century Gothic" w:hAnsi="Century Gothic" w:cstheme="minorHAnsi"/>
          <w:color w:val="586D8B" w:themeColor="text2"/>
          <w:sz w:val="19"/>
          <w:szCs w:val="19"/>
        </w:rPr>
      </w:pPr>
      <w:r>
        <w:rPr>
          <w:rFonts w:ascii="Century Gothic" w:hAnsi="Century Gothic" w:cstheme="minorHAnsi"/>
          <w:color w:val="586D8B" w:themeColor="text2"/>
          <w:sz w:val="19"/>
          <w:szCs w:val="19"/>
        </w:rPr>
        <w:t>A</w:t>
      </w:r>
      <w:r w:rsidR="002B0C47" w:rsidRPr="002B0C47">
        <w:rPr>
          <w:rFonts w:ascii="Century Gothic" w:hAnsi="Century Gothic" w:cstheme="minorHAnsi"/>
          <w:color w:val="586D8B" w:themeColor="text2"/>
          <w:sz w:val="19"/>
          <w:szCs w:val="19"/>
        </w:rPr>
        <w:t>bility to manage confidential financial data in a professional manner</w:t>
      </w:r>
    </w:p>
    <w:p w14:paraId="403245C8" w14:textId="2640A696" w:rsidR="001F00D0" w:rsidRPr="002B0C47" w:rsidRDefault="006151F2" w:rsidP="002B0C47">
      <w:pPr>
        <w:numPr>
          <w:ilvl w:val="0"/>
          <w:numId w:val="12"/>
        </w:numPr>
        <w:spacing w:after="0"/>
        <w:rPr>
          <w:rFonts w:ascii="Century Gothic" w:hAnsi="Century Gothic" w:cstheme="minorHAnsi"/>
          <w:color w:val="586D8B" w:themeColor="text2"/>
          <w:sz w:val="19"/>
          <w:szCs w:val="19"/>
        </w:rPr>
      </w:pPr>
      <w:r>
        <w:rPr>
          <w:rFonts w:ascii="Century Gothic" w:hAnsi="Century Gothic" w:cstheme="minorHAnsi"/>
          <w:color w:val="586D8B" w:themeColor="text2"/>
          <w:sz w:val="19"/>
          <w:szCs w:val="19"/>
        </w:rPr>
        <w:t>History</w:t>
      </w:r>
      <w:r w:rsidR="001F00D0">
        <w:rPr>
          <w:rFonts w:ascii="Century Gothic" w:hAnsi="Century Gothic" w:cstheme="minorHAnsi"/>
          <w:color w:val="586D8B" w:themeColor="text2"/>
          <w:sz w:val="19"/>
          <w:szCs w:val="19"/>
        </w:rPr>
        <w:t xml:space="preserve"> of increasing levels of responsibility within finance</w:t>
      </w:r>
      <w:r w:rsidR="00C04419">
        <w:rPr>
          <w:rFonts w:ascii="Century Gothic" w:hAnsi="Century Gothic" w:cstheme="minorHAnsi"/>
          <w:color w:val="586D8B" w:themeColor="text2"/>
          <w:sz w:val="19"/>
          <w:szCs w:val="19"/>
        </w:rPr>
        <w:t>, tax</w:t>
      </w:r>
    </w:p>
    <w:p w14:paraId="06404891" w14:textId="77777777" w:rsidR="00082B6C" w:rsidRDefault="00082B6C" w:rsidP="00082B6C">
      <w:pPr>
        <w:spacing w:after="0"/>
        <w:rPr>
          <w:rStyle w:val="normaltextrun"/>
          <w:rFonts w:ascii="Century Gothic" w:hAnsi="Century Gothic" w:cstheme="minorHAnsi"/>
          <w:i/>
          <w:iCs/>
          <w:color w:val="586D8B" w:themeColor="text2"/>
          <w:sz w:val="21"/>
          <w:szCs w:val="21"/>
          <w:shd w:val="clear" w:color="auto" w:fill="FFFFFF"/>
        </w:rPr>
      </w:pPr>
    </w:p>
    <w:p w14:paraId="6656F72A" w14:textId="63887D6A" w:rsidR="00632858" w:rsidRPr="006B2C8E" w:rsidRDefault="00DB410E" w:rsidP="00632858">
      <w:pPr>
        <w:rPr>
          <w:rStyle w:val="eop"/>
          <w:rFonts w:ascii="Century Gothic" w:hAnsi="Century Gothic" w:cstheme="minorHAnsi"/>
          <w:color w:val="586D8B" w:themeColor="text2"/>
          <w:sz w:val="21"/>
          <w:szCs w:val="21"/>
          <w:shd w:val="clear" w:color="auto" w:fill="FFFFFF"/>
        </w:rPr>
      </w:pPr>
      <w:r w:rsidRPr="006B2C8E">
        <w:rPr>
          <w:rStyle w:val="normaltextrun"/>
          <w:rFonts w:ascii="Century Gothic" w:hAnsi="Century Gothic" w:cstheme="minorHAnsi"/>
          <w:i/>
          <w:iCs/>
          <w:color w:val="586D8B" w:themeColor="text2"/>
          <w:sz w:val="21"/>
          <w:szCs w:val="21"/>
          <w:shd w:val="clear" w:color="auto" w:fill="FFFFFF"/>
        </w:rPr>
        <w:t>D</w:t>
      </w:r>
      <w:r w:rsidR="00FB0459" w:rsidRPr="006B2C8E">
        <w:rPr>
          <w:rStyle w:val="normaltextrun"/>
          <w:rFonts w:ascii="Century Gothic" w:hAnsi="Century Gothic" w:cstheme="minorHAnsi"/>
          <w:i/>
          <w:iCs/>
          <w:color w:val="586D8B" w:themeColor="text2"/>
          <w:sz w:val="21"/>
          <w:szCs w:val="21"/>
          <w:shd w:val="clear" w:color="auto" w:fill="FFFFFF"/>
        </w:rPr>
        <w:t>isclaimer: This job description is only a summary of the typical functions of the job, not an exhaustive or comprehensive list of all possible job responsibilities, tasks, and duties. Responsibilities, tasks, and duties of the jobholder might differ from those outlined in the job description and other duties, as assigned, might be required.</w:t>
      </w:r>
      <w:r w:rsidR="00FB0459" w:rsidRPr="006B2C8E">
        <w:rPr>
          <w:rStyle w:val="eop"/>
          <w:rFonts w:ascii="Century Gothic" w:hAnsi="Century Gothic" w:cstheme="minorHAnsi"/>
          <w:color w:val="586D8B" w:themeColor="text2"/>
          <w:sz w:val="21"/>
          <w:szCs w:val="21"/>
          <w:shd w:val="clear" w:color="auto" w:fill="FFFFFF"/>
        </w:rPr>
        <w:t> </w:t>
      </w:r>
    </w:p>
    <w:p w14:paraId="46BF2DD8" w14:textId="77777777" w:rsidR="002A6B2C" w:rsidRPr="006B2C8E" w:rsidRDefault="002A6B2C" w:rsidP="002A6B2C">
      <w:pPr>
        <w:pStyle w:val="NormalWeb"/>
        <w:shd w:val="clear" w:color="auto" w:fill="FFFFFF"/>
        <w:spacing w:before="0" w:beforeAutospacing="0" w:after="150" w:afterAutospacing="0"/>
        <w:rPr>
          <w:rFonts w:ascii="Century Gothic" w:hAnsi="Century Gothic" w:cs="Helvetica"/>
          <w:color w:val="586D8B" w:themeColor="text2"/>
          <w:sz w:val="21"/>
          <w:szCs w:val="21"/>
        </w:rPr>
      </w:pPr>
      <w:r w:rsidRPr="006B2C8E">
        <w:rPr>
          <w:rFonts w:ascii="Century Gothic" w:hAnsi="Century Gothic" w:cs="Helvetica"/>
          <w:color w:val="586D8B" w:themeColor="text2"/>
          <w:sz w:val="21"/>
          <w:szCs w:val="21"/>
        </w:rPr>
        <w:t>Job Type: Full-time</w:t>
      </w:r>
    </w:p>
    <w:p w14:paraId="1DA6B9A9" w14:textId="47C86B63" w:rsidR="002A6B2C" w:rsidRPr="00082B6C" w:rsidRDefault="002A6B2C" w:rsidP="00082B6C">
      <w:pPr>
        <w:pStyle w:val="NormalWeb"/>
        <w:shd w:val="clear" w:color="auto" w:fill="FFFFFF"/>
        <w:spacing w:before="0" w:beforeAutospacing="0" w:after="150" w:afterAutospacing="0"/>
        <w:rPr>
          <w:rFonts w:ascii="Century Gothic" w:hAnsi="Century Gothic" w:cs="Helvetica"/>
          <w:color w:val="586D8B" w:themeColor="text2"/>
          <w:sz w:val="21"/>
          <w:szCs w:val="21"/>
        </w:rPr>
      </w:pPr>
      <w:r w:rsidRPr="006B2C8E">
        <w:rPr>
          <w:rFonts w:ascii="Century Gothic" w:hAnsi="Century Gothic" w:cs="Helvetica"/>
          <w:color w:val="586D8B" w:themeColor="text2"/>
          <w:sz w:val="21"/>
          <w:szCs w:val="21"/>
        </w:rPr>
        <w:t>Pay: $</w:t>
      </w:r>
      <w:r w:rsidR="00385D61">
        <w:rPr>
          <w:rFonts w:ascii="Century Gothic" w:hAnsi="Century Gothic" w:cs="Helvetica"/>
          <w:color w:val="586D8B" w:themeColor="text2"/>
          <w:sz w:val="21"/>
          <w:szCs w:val="21"/>
        </w:rPr>
        <w:t>10</w:t>
      </w:r>
      <w:r w:rsidR="002B0C47">
        <w:rPr>
          <w:rFonts w:ascii="Century Gothic" w:hAnsi="Century Gothic" w:cs="Helvetica"/>
          <w:color w:val="586D8B" w:themeColor="text2"/>
          <w:sz w:val="21"/>
          <w:szCs w:val="21"/>
        </w:rPr>
        <w:t>0</w:t>
      </w:r>
      <w:r w:rsidRPr="006B2C8E">
        <w:rPr>
          <w:rFonts w:ascii="Century Gothic" w:hAnsi="Century Gothic" w:cs="Helvetica"/>
          <w:color w:val="586D8B" w:themeColor="text2"/>
          <w:sz w:val="21"/>
          <w:szCs w:val="21"/>
        </w:rPr>
        <w:t>,000.00 - $</w:t>
      </w:r>
      <w:r w:rsidR="00051087">
        <w:rPr>
          <w:rFonts w:ascii="Century Gothic" w:hAnsi="Century Gothic" w:cs="Helvetica"/>
          <w:color w:val="586D8B" w:themeColor="text2"/>
          <w:sz w:val="21"/>
          <w:szCs w:val="21"/>
        </w:rPr>
        <w:t>1</w:t>
      </w:r>
      <w:r w:rsidR="00B31364">
        <w:rPr>
          <w:rFonts w:ascii="Century Gothic" w:hAnsi="Century Gothic" w:cs="Helvetica"/>
          <w:color w:val="586D8B" w:themeColor="text2"/>
          <w:sz w:val="21"/>
          <w:szCs w:val="21"/>
        </w:rPr>
        <w:t>25</w:t>
      </w:r>
      <w:r w:rsidRPr="006B2C8E">
        <w:rPr>
          <w:rFonts w:ascii="Century Gothic" w:hAnsi="Century Gothic" w:cs="Helvetica"/>
          <w:color w:val="586D8B" w:themeColor="text2"/>
          <w:sz w:val="21"/>
          <w:szCs w:val="21"/>
        </w:rPr>
        <w:t>,000.00 per year</w:t>
      </w:r>
    </w:p>
    <w:sectPr w:rsidR="002A6B2C" w:rsidRPr="00082B6C" w:rsidSect="0080523C">
      <w:pgSz w:w="12240" w:h="15840"/>
      <w:pgMar w:top="36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CD01" w14:textId="77777777" w:rsidR="00F61E04" w:rsidRDefault="00F61E04" w:rsidP="00645E29">
      <w:pPr>
        <w:spacing w:after="0" w:line="240" w:lineRule="auto"/>
      </w:pPr>
      <w:r>
        <w:separator/>
      </w:r>
    </w:p>
  </w:endnote>
  <w:endnote w:type="continuationSeparator" w:id="0">
    <w:p w14:paraId="01DADD43" w14:textId="77777777" w:rsidR="00F61E04" w:rsidRDefault="00F61E04" w:rsidP="0064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F147" w14:textId="77777777" w:rsidR="00F61E04" w:rsidRDefault="00F61E04" w:rsidP="00645E29">
      <w:pPr>
        <w:spacing w:after="0" w:line="240" w:lineRule="auto"/>
      </w:pPr>
      <w:r>
        <w:separator/>
      </w:r>
    </w:p>
  </w:footnote>
  <w:footnote w:type="continuationSeparator" w:id="0">
    <w:p w14:paraId="71DD32C3" w14:textId="77777777" w:rsidR="00F61E04" w:rsidRDefault="00F61E04" w:rsidP="00645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AB7"/>
    <w:multiLevelType w:val="hybridMultilevel"/>
    <w:tmpl w:val="763405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B6C22"/>
    <w:multiLevelType w:val="multilevel"/>
    <w:tmpl w:val="26EE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45A17"/>
    <w:multiLevelType w:val="hybridMultilevel"/>
    <w:tmpl w:val="D04A340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15662"/>
    <w:multiLevelType w:val="multilevel"/>
    <w:tmpl w:val="75E8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4030B"/>
    <w:multiLevelType w:val="hybridMultilevel"/>
    <w:tmpl w:val="CF68611C"/>
    <w:lvl w:ilvl="0" w:tplc="39EEAA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B062D"/>
    <w:multiLevelType w:val="hybridMultilevel"/>
    <w:tmpl w:val="2174B6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E6660A"/>
    <w:multiLevelType w:val="hybridMultilevel"/>
    <w:tmpl w:val="9B00C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C1BA4"/>
    <w:multiLevelType w:val="hybridMultilevel"/>
    <w:tmpl w:val="282C6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D3215"/>
    <w:multiLevelType w:val="hybridMultilevel"/>
    <w:tmpl w:val="FEFCCF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7616BC"/>
    <w:multiLevelType w:val="hybridMultilevel"/>
    <w:tmpl w:val="AC7A64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11611"/>
    <w:multiLevelType w:val="multilevel"/>
    <w:tmpl w:val="7376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A32E99"/>
    <w:multiLevelType w:val="hybridMultilevel"/>
    <w:tmpl w:val="C3A89506"/>
    <w:lvl w:ilvl="0" w:tplc="39EEAA1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84F0A"/>
    <w:multiLevelType w:val="multilevel"/>
    <w:tmpl w:val="13EA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4781644">
    <w:abstractNumId w:val="4"/>
  </w:num>
  <w:num w:numId="2" w16cid:durableId="569075872">
    <w:abstractNumId w:val="11"/>
  </w:num>
  <w:num w:numId="3" w16cid:durableId="1043753336">
    <w:abstractNumId w:val="0"/>
  </w:num>
  <w:num w:numId="4" w16cid:durableId="1160735941">
    <w:abstractNumId w:val="9"/>
  </w:num>
  <w:num w:numId="5" w16cid:durableId="887062115">
    <w:abstractNumId w:val="5"/>
  </w:num>
  <w:num w:numId="6" w16cid:durableId="1453402010">
    <w:abstractNumId w:val="8"/>
  </w:num>
  <w:num w:numId="7" w16cid:durableId="805666699">
    <w:abstractNumId w:val="7"/>
  </w:num>
  <w:num w:numId="8" w16cid:durableId="987242311">
    <w:abstractNumId w:val="6"/>
  </w:num>
  <w:num w:numId="9" w16cid:durableId="1716201158">
    <w:abstractNumId w:val="12"/>
  </w:num>
  <w:num w:numId="10" w16cid:durableId="1992326811">
    <w:abstractNumId w:val="10"/>
  </w:num>
  <w:num w:numId="11" w16cid:durableId="755828609">
    <w:abstractNumId w:val="3"/>
  </w:num>
  <w:num w:numId="12" w16cid:durableId="754522738">
    <w:abstractNumId w:val="1"/>
  </w:num>
  <w:num w:numId="13" w16cid:durableId="72280089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9A"/>
    <w:rsid w:val="00007B9A"/>
    <w:rsid w:val="000117A6"/>
    <w:rsid w:val="00015297"/>
    <w:rsid w:val="0001761E"/>
    <w:rsid w:val="0002017F"/>
    <w:rsid w:val="000202F7"/>
    <w:rsid w:val="00021971"/>
    <w:rsid w:val="0002231F"/>
    <w:rsid w:val="00024DEC"/>
    <w:rsid w:val="00032FA0"/>
    <w:rsid w:val="00034395"/>
    <w:rsid w:val="0003473C"/>
    <w:rsid w:val="00037A37"/>
    <w:rsid w:val="000407D1"/>
    <w:rsid w:val="00042CA3"/>
    <w:rsid w:val="000464DD"/>
    <w:rsid w:val="00051087"/>
    <w:rsid w:val="0006211C"/>
    <w:rsid w:val="00082B6C"/>
    <w:rsid w:val="0008390E"/>
    <w:rsid w:val="000856C3"/>
    <w:rsid w:val="00085E2E"/>
    <w:rsid w:val="000937C1"/>
    <w:rsid w:val="0009705B"/>
    <w:rsid w:val="00097D3C"/>
    <w:rsid w:val="000A08B9"/>
    <w:rsid w:val="000A2311"/>
    <w:rsid w:val="000B1DE2"/>
    <w:rsid w:val="000D371D"/>
    <w:rsid w:val="000D7629"/>
    <w:rsid w:val="000E0EEF"/>
    <w:rsid w:val="000E1BAF"/>
    <w:rsid w:val="000E3334"/>
    <w:rsid w:val="000E3A9A"/>
    <w:rsid w:val="000E47F8"/>
    <w:rsid w:val="000F045A"/>
    <w:rsid w:val="000F4FA1"/>
    <w:rsid w:val="000F5EAB"/>
    <w:rsid w:val="0010497C"/>
    <w:rsid w:val="00106030"/>
    <w:rsid w:val="001078CC"/>
    <w:rsid w:val="0011773B"/>
    <w:rsid w:val="00132A7D"/>
    <w:rsid w:val="00133EDE"/>
    <w:rsid w:val="00146908"/>
    <w:rsid w:val="001611F7"/>
    <w:rsid w:val="00163F4C"/>
    <w:rsid w:val="00171195"/>
    <w:rsid w:val="00171F9F"/>
    <w:rsid w:val="001802BB"/>
    <w:rsid w:val="00185EC7"/>
    <w:rsid w:val="00190B1F"/>
    <w:rsid w:val="001938F7"/>
    <w:rsid w:val="0019740F"/>
    <w:rsid w:val="001A4BF9"/>
    <w:rsid w:val="001A7EC5"/>
    <w:rsid w:val="001B2781"/>
    <w:rsid w:val="001B620A"/>
    <w:rsid w:val="001C4CC5"/>
    <w:rsid w:val="001C6227"/>
    <w:rsid w:val="001D5B43"/>
    <w:rsid w:val="001E0249"/>
    <w:rsid w:val="001F00D0"/>
    <w:rsid w:val="001F1784"/>
    <w:rsid w:val="001F71EB"/>
    <w:rsid w:val="00206844"/>
    <w:rsid w:val="002136BC"/>
    <w:rsid w:val="00222A6B"/>
    <w:rsid w:val="00223667"/>
    <w:rsid w:val="00224A5C"/>
    <w:rsid w:val="00231CFC"/>
    <w:rsid w:val="00236E02"/>
    <w:rsid w:val="002409A5"/>
    <w:rsid w:val="00255365"/>
    <w:rsid w:val="002726A6"/>
    <w:rsid w:val="00273947"/>
    <w:rsid w:val="00275004"/>
    <w:rsid w:val="00275280"/>
    <w:rsid w:val="002759FF"/>
    <w:rsid w:val="00281102"/>
    <w:rsid w:val="00291DE6"/>
    <w:rsid w:val="002A21F9"/>
    <w:rsid w:val="002A6B2C"/>
    <w:rsid w:val="002A7688"/>
    <w:rsid w:val="002B0C47"/>
    <w:rsid w:val="002E23C1"/>
    <w:rsid w:val="002E2B99"/>
    <w:rsid w:val="002E3FCF"/>
    <w:rsid w:val="002E6409"/>
    <w:rsid w:val="002F162E"/>
    <w:rsid w:val="002F2E5D"/>
    <w:rsid w:val="002F57A8"/>
    <w:rsid w:val="00306EFA"/>
    <w:rsid w:val="00307970"/>
    <w:rsid w:val="00317450"/>
    <w:rsid w:val="00320979"/>
    <w:rsid w:val="00320DBB"/>
    <w:rsid w:val="003238D4"/>
    <w:rsid w:val="00327773"/>
    <w:rsid w:val="00332F2D"/>
    <w:rsid w:val="00333CE0"/>
    <w:rsid w:val="003548E9"/>
    <w:rsid w:val="0035712A"/>
    <w:rsid w:val="003653BD"/>
    <w:rsid w:val="00385D61"/>
    <w:rsid w:val="003910B4"/>
    <w:rsid w:val="00392E9F"/>
    <w:rsid w:val="0039423E"/>
    <w:rsid w:val="00394733"/>
    <w:rsid w:val="003A4ACE"/>
    <w:rsid w:val="003B2D28"/>
    <w:rsid w:val="003B4AAC"/>
    <w:rsid w:val="003C4252"/>
    <w:rsid w:val="003D1BBB"/>
    <w:rsid w:val="003D2EA6"/>
    <w:rsid w:val="003D6708"/>
    <w:rsid w:val="003D6A56"/>
    <w:rsid w:val="003E434C"/>
    <w:rsid w:val="003E7BB4"/>
    <w:rsid w:val="003F0088"/>
    <w:rsid w:val="00403744"/>
    <w:rsid w:val="00404AFA"/>
    <w:rsid w:val="004078C1"/>
    <w:rsid w:val="0041082C"/>
    <w:rsid w:val="00413D9A"/>
    <w:rsid w:val="00421B7A"/>
    <w:rsid w:val="004264C0"/>
    <w:rsid w:val="00433F24"/>
    <w:rsid w:val="00445ED0"/>
    <w:rsid w:val="004543E6"/>
    <w:rsid w:val="00455F9D"/>
    <w:rsid w:val="004644E1"/>
    <w:rsid w:val="004658D4"/>
    <w:rsid w:val="00473167"/>
    <w:rsid w:val="0047584C"/>
    <w:rsid w:val="00492027"/>
    <w:rsid w:val="00493A2C"/>
    <w:rsid w:val="004B720D"/>
    <w:rsid w:val="004D347E"/>
    <w:rsid w:val="004D5162"/>
    <w:rsid w:val="004D5DE4"/>
    <w:rsid w:val="004F4260"/>
    <w:rsid w:val="004F4A2D"/>
    <w:rsid w:val="004F7F81"/>
    <w:rsid w:val="00501407"/>
    <w:rsid w:val="005030EA"/>
    <w:rsid w:val="00514C64"/>
    <w:rsid w:val="00515F52"/>
    <w:rsid w:val="005222C9"/>
    <w:rsid w:val="005247B0"/>
    <w:rsid w:val="00540068"/>
    <w:rsid w:val="005439E4"/>
    <w:rsid w:val="00544AAD"/>
    <w:rsid w:val="00551AD3"/>
    <w:rsid w:val="00552BE6"/>
    <w:rsid w:val="0056149E"/>
    <w:rsid w:val="00566A52"/>
    <w:rsid w:val="00567378"/>
    <w:rsid w:val="005676FC"/>
    <w:rsid w:val="00592720"/>
    <w:rsid w:val="005B6C35"/>
    <w:rsid w:val="005B7312"/>
    <w:rsid w:val="005C0355"/>
    <w:rsid w:val="005C2672"/>
    <w:rsid w:val="005C74BE"/>
    <w:rsid w:val="005D0087"/>
    <w:rsid w:val="005D586A"/>
    <w:rsid w:val="005E12DB"/>
    <w:rsid w:val="005F6F81"/>
    <w:rsid w:val="005F7EE8"/>
    <w:rsid w:val="00604127"/>
    <w:rsid w:val="0061022B"/>
    <w:rsid w:val="00611FFC"/>
    <w:rsid w:val="006151F2"/>
    <w:rsid w:val="00632722"/>
    <w:rsid w:val="00632858"/>
    <w:rsid w:val="00636C61"/>
    <w:rsid w:val="006401D3"/>
    <w:rsid w:val="006408AF"/>
    <w:rsid w:val="00642C97"/>
    <w:rsid w:val="00645E29"/>
    <w:rsid w:val="00651197"/>
    <w:rsid w:val="00660293"/>
    <w:rsid w:val="006637DF"/>
    <w:rsid w:val="00667DB0"/>
    <w:rsid w:val="00670254"/>
    <w:rsid w:val="00671265"/>
    <w:rsid w:val="006871B8"/>
    <w:rsid w:val="00695AE7"/>
    <w:rsid w:val="006A0A8C"/>
    <w:rsid w:val="006A2298"/>
    <w:rsid w:val="006A23D1"/>
    <w:rsid w:val="006B2C8E"/>
    <w:rsid w:val="006C4831"/>
    <w:rsid w:val="006F1893"/>
    <w:rsid w:val="006F408E"/>
    <w:rsid w:val="006F5CA9"/>
    <w:rsid w:val="0070180C"/>
    <w:rsid w:val="007119B3"/>
    <w:rsid w:val="00711CDD"/>
    <w:rsid w:val="00717683"/>
    <w:rsid w:val="007362EF"/>
    <w:rsid w:val="007372C6"/>
    <w:rsid w:val="00740331"/>
    <w:rsid w:val="00743222"/>
    <w:rsid w:val="007504A1"/>
    <w:rsid w:val="00756DF4"/>
    <w:rsid w:val="00762836"/>
    <w:rsid w:val="00766E51"/>
    <w:rsid w:val="0077109D"/>
    <w:rsid w:val="007777C5"/>
    <w:rsid w:val="007945B9"/>
    <w:rsid w:val="00794E96"/>
    <w:rsid w:val="007A0785"/>
    <w:rsid w:val="007A2C99"/>
    <w:rsid w:val="007A3935"/>
    <w:rsid w:val="007A4024"/>
    <w:rsid w:val="007B0EDC"/>
    <w:rsid w:val="007B120F"/>
    <w:rsid w:val="007B35AA"/>
    <w:rsid w:val="007C4358"/>
    <w:rsid w:val="007C4F2E"/>
    <w:rsid w:val="007D7642"/>
    <w:rsid w:val="007D77D1"/>
    <w:rsid w:val="00804560"/>
    <w:rsid w:val="0080457E"/>
    <w:rsid w:val="0080523C"/>
    <w:rsid w:val="00815FB9"/>
    <w:rsid w:val="00840B75"/>
    <w:rsid w:val="00840EC2"/>
    <w:rsid w:val="00851E34"/>
    <w:rsid w:val="00854DAA"/>
    <w:rsid w:val="00857D9C"/>
    <w:rsid w:val="00862016"/>
    <w:rsid w:val="00877A70"/>
    <w:rsid w:val="008825EF"/>
    <w:rsid w:val="008A1271"/>
    <w:rsid w:val="008A36AE"/>
    <w:rsid w:val="008A3B5F"/>
    <w:rsid w:val="008B0327"/>
    <w:rsid w:val="008C2F21"/>
    <w:rsid w:val="008D5725"/>
    <w:rsid w:val="008E0845"/>
    <w:rsid w:val="008E0EBA"/>
    <w:rsid w:val="008E3755"/>
    <w:rsid w:val="008E47F4"/>
    <w:rsid w:val="008E76BA"/>
    <w:rsid w:val="0090592E"/>
    <w:rsid w:val="0090763E"/>
    <w:rsid w:val="00907B04"/>
    <w:rsid w:val="00924598"/>
    <w:rsid w:val="00927F24"/>
    <w:rsid w:val="009343A4"/>
    <w:rsid w:val="0093705C"/>
    <w:rsid w:val="00952EE0"/>
    <w:rsid w:val="00954564"/>
    <w:rsid w:val="0095785C"/>
    <w:rsid w:val="00961FEF"/>
    <w:rsid w:val="009624CD"/>
    <w:rsid w:val="00975575"/>
    <w:rsid w:val="009809B7"/>
    <w:rsid w:val="009862B7"/>
    <w:rsid w:val="00987F0C"/>
    <w:rsid w:val="00995706"/>
    <w:rsid w:val="009A0013"/>
    <w:rsid w:val="009A17D6"/>
    <w:rsid w:val="009A2593"/>
    <w:rsid w:val="009A2796"/>
    <w:rsid w:val="009B0A5A"/>
    <w:rsid w:val="009C4537"/>
    <w:rsid w:val="009D2570"/>
    <w:rsid w:val="009D7772"/>
    <w:rsid w:val="009D7DDC"/>
    <w:rsid w:val="009E40FF"/>
    <w:rsid w:val="009E650B"/>
    <w:rsid w:val="009F1591"/>
    <w:rsid w:val="009F2D7C"/>
    <w:rsid w:val="009F3435"/>
    <w:rsid w:val="009F5EAF"/>
    <w:rsid w:val="00A02EC0"/>
    <w:rsid w:val="00A10A5B"/>
    <w:rsid w:val="00A160B6"/>
    <w:rsid w:val="00A1666C"/>
    <w:rsid w:val="00A22ADE"/>
    <w:rsid w:val="00A24B2E"/>
    <w:rsid w:val="00A338F2"/>
    <w:rsid w:val="00A37081"/>
    <w:rsid w:val="00A41A4F"/>
    <w:rsid w:val="00A43BA9"/>
    <w:rsid w:val="00A53DB1"/>
    <w:rsid w:val="00A56046"/>
    <w:rsid w:val="00A609B3"/>
    <w:rsid w:val="00A65332"/>
    <w:rsid w:val="00A661CC"/>
    <w:rsid w:val="00A70411"/>
    <w:rsid w:val="00A73047"/>
    <w:rsid w:val="00A757CB"/>
    <w:rsid w:val="00A75C67"/>
    <w:rsid w:val="00A761A8"/>
    <w:rsid w:val="00A817C4"/>
    <w:rsid w:val="00A856A9"/>
    <w:rsid w:val="00A90076"/>
    <w:rsid w:val="00A91177"/>
    <w:rsid w:val="00A96550"/>
    <w:rsid w:val="00AD0851"/>
    <w:rsid w:val="00AD298C"/>
    <w:rsid w:val="00AD38E5"/>
    <w:rsid w:val="00AE1389"/>
    <w:rsid w:val="00AE2904"/>
    <w:rsid w:val="00AE49CA"/>
    <w:rsid w:val="00AE6D5D"/>
    <w:rsid w:val="00AE70F7"/>
    <w:rsid w:val="00AF2C8A"/>
    <w:rsid w:val="00AF60F5"/>
    <w:rsid w:val="00AF6693"/>
    <w:rsid w:val="00B02DF3"/>
    <w:rsid w:val="00B10BDE"/>
    <w:rsid w:val="00B12CE6"/>
    <w:rsid w:val="00B20F8D"/>
    <w:rsid w:val="00B31364"/>
    <w:rsid w:val="00B43BA1"/>
    <w:rsid w:val="00B45758"/>
    <w:rsid w:val="00B64D45"/>
    <w:rsid w:val="00B77A67"/>
    <w:rsid w:val="00B86F2D"/>
    <w:rsid w:val="00B90644"/>
    <w:rsid w:val="00B97A89"/>
    <w:rsid w:val="00BA5653"/>
    <w:rsid w:val="00BB0E7A"/>
    <w:rsid w:val="00BC5364"/>
    <w:rsid w:val="00BC686D"/>
    <w:rsid w:val="00BD6903"/>
    <w:rsid w:val="00BD74E7"/>
    <w:rsid w:val="00BE619B"/>
    <w:rsid w:val="00BF1261"/>
    <w:rsid w:val="00BF30F4"/>
    <w:rsid w:val="00C036A0"/>
    <w:rsid w:val="00C04419"/>
    <w:rsid w:val="00C04F79"/>
    <w:rsid w:val="00C0767A"/>
    <w:rsid w:val="00C119C2"/>
    <w:rsid w:val="00C15F00"/>
    <w:rsid w:val="00C3222B"/>
    <w:rsid w:val="00C36EDA"/>
    <w:rsid w:val="00C40982"/>
    <w:rsid w:val="00C43957"/>
    <w:rsid w:val="00C46028"/>
    <w:rsid w:val="00C516E7"/>
    <w:rsid w:val="00C641AD"/>
    <w:rsid w:val="00C65287"/>
    <w:rsid w:val="00C65499"/>
    <w:rsid w:val="00C66750"/>
    <w:rsid w:val="00C670FD"/>
    <w:rsid w:val="00C707A5"/>
    <w:rsid w:val="00C7526F"/>
    <w:rsid w:val="00C80036"/>
    <w:rsid w:val="00C83882"/>
    <w:rsid w:val="00C84196"/>
    <w:rsid w:val="00C924BE"/>
    <w:rsid w:val="00C96784"/>
    <w:rsid w:val="00CA4F50"/>
    <w:rsid w:val="00CA793D"/>
    <w:rsid w:val="00CB08BF"/>
    <w:rsid w:val="00CB70C5"/>
    <w:rsid w:val="00CC0BC6"/>
    <w:rsid w:val="00CC753C"/>
    <w:rsid w:val="00CD0BE5"/>
    <w:rsid w:val="00CD52D2"/>
    <w:rsid w:val="00CE4902"/>
    <w:rsid w:val="00CF2ACF"/>
    <w:rsid w:val="00CF5145"/>
    <w:rsid w:val="00D03B78"/>
    <w:rsid w:val="00D1674C"/>
    <w:rsid w:val="00D21A22"/>
    <w:rsid w:val="00D24D03"/>
    <w:rsid w:val="00D27522"/>
    <w:rsid w:val="00D3095D"/>
    <w:rsid w:val="00D34B73"/>
    <w:rsid w:val="00D52D4A"/>
    <w:rsid w:val="00D77EE7"/>
    <w:rsid w:val="00D82482"/>
    <w:rsid w:val="00D8299D"/>
    <w:rsid w:val="00D908B2"/>
    <w:rsid w:val="00DA0BEE"/>
    <w:rsid w:val="00DA584F"/>
    <w:rsid w:val="00DA64D4"/>
    <w:rsid w:val="00DB410E"/>
    <w:rsid w:val="00DB4A41"/>
    <w:rsid w:val="00DB719D"/>
    <w:rsid w:val="00DD3DFA"/>
    <w:rsid w:val="00DE1CCD"/>
    <w:rsid w:val="00DE78FE"/>
    <w:rsid w:val="00DE7A78"/>
    <w:rsid w:val="00DE7CA5"/>
    <w:rsid w:val="00DF66C9"/>
    <w:rsid w:val="00E0241F"/>
    <w:rsid w:val="00E1115B"/>
    <w:rsid w:val="00E240C1"/>
    <w:rsid w:val="00E44971"/>
    <w:rsid w:val="00E54F38"/>
    <w:rsid w:val="00E5612D"/>
    <w:rsid w:val="00E771C9"/>
    <w:rsid w:val="00E80DE6"/>
    <w:rsid w:val="00E81F2F"/>
    <w:rsid w:val="00E8319A"/>
    <w:rsid w:val="00E83852"/>
    <w:rsid w:val="00E91F2B"/>
    <w:rsid w:val="00E95CA8"/>
    <w:rsid w:val="00E97132"/>
    <w:rsid w:val="00EA778B"/>
    <w:rsid w:val="00EB6DF4"/>
    <w:rsid w:val="00EC1957"/>
    <w:rsid w:val="00EC6551"/>
    <w:rsid w:val="00ED6311"/>
    <w:rsid w:val="00ED727D"/>
    <w:rsid w:val="00EE260B"/>
    <w:rsid w:val="00EE4DE3"/>
    <w:rsid w:val="00EE5B22"/>
    <w:rsid w:val="00F06465"/>
    <w:rsid w:val="00F06ACC"/>
    <w:rsid w:val="00F06BFB"/>
    <w:rsid w:val="00F106C2"/>
    <w:rsid w:val="00F25228"/>
    <w:rsid w:val="00F32598"/>
    <w:rsid w:val="00F3292E"/>
    <w:rsid w:val="00F619AE"/>
    <w:rsid w:val="00F61E04"/>
    <w:rsid w:val="00F66DF8"/>
    <w:rsid w:val="00F677BB"/>
    <w:rsid w:val="00F71FF2"/>
    <w:rsid w:val="00F957A4"/>
    <w:rsid w:val="00F96BE0"/>
    <w:rsid w:val="00FA11A0"/>
    <w:rsid w:val="00FA1C55"/>
    <w:rsid w:val="00FA20EF"/>
    <w:rsid w:val="00FA6BF1"/>
    <w:rsid w:val="00FB0459"/>
    <w:rsid w:val="00FB23E6"/>
    <w:rsid w:val="00FB63C2"/>
    <w:rsid w:val="00FE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FA56"/>
  <w15:docId w15:val="{A676AAAD-A599-41F5-819B-BEF462C0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FB9"/>
    <w:pPr>
      <w:keepNext/>
      <w:spacing w:after="0" w:line="240" w:lineRule="auto"/>
      <w:outlineLvl w:val="0"/>
    </w:pPr>
    <w:rPr>
      <w:sz w:val="30"/>
      <w:szCs w:val="30"/>
    </w:rPr>
  </w:style>
  <w:style w:type="paragraph" w:styleId="Heading2">
    <w:name w:val="heading 2"/>
    <w:basedOn w:val="Normal"/>
    <w:next w:val="Normal"/>
    <w:link w:val="Heading2Char"/>
    <w:uiPriority w:val="9"/>
    <w:semiHidden/>
    <w:unhideWhenUsed/>
    <w:qFormat/>
    <w:rsid w:val="00567378"/>
    <w:pPr>
      <w:keepNext/>
      <w:keepLines/>
      <w:spacing w:before="200" w:after="0"/>
      <w:outlineLvl w:val="1"/>
    </w:pPr>
    <w:rPr>
      <w:rFonts w:asciiTheme="majorHAnsi" w:eastAsiaTheme="majorEastAsia" w:hAnsiTheme="majorHAnsi" w:cstheme="majorBidi"/>
      <w:b/>
      <w:bCs/>
      <w:color w:val="00324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35"/>
    <w:rPr>
      <w:rFonts w:ascii="Tahoma" w:hAnsi="Tahoma" w:cs="Tahoma"/>
      <w:sz w:val="16"/>
      <w:szCs w:val="16"/>
    </w:rPr>
  </w:style>
  <w:style w:type="table" w:styleId="TableGrid">
    <w:name w:val="Table Grid"/>
    <w:basedOn w:val="TableNormal"/>
    <w:uiPriority w:val="59"/>
    <w:rsid w:val="009F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642"/>
    <w:pPr>
      <w:ind w:left="720"/>
      <w:contextualSpacing/>
    </w:pPr>
  </w:style>
  <w:style w:type="character" w:customStyle="1" w:styleId="Heading1Char">
    <w:name w:val="Heading 1 Char"/>
    <w:basedOn w:val="DefaultParagraphFont"/>
    <w:link w:val="Heading1"/>
    <w:uiPriority w:val="9"/>
    <w:rsid w:val="00815FB9"/>
    <w:rPr>
      <w:sz w:val="30"/>
      <w:szCs w:val="30"/>
    </w:rPr>
  </w:style>
  <w:style w:type="character" w:styleId="Hyperlink">
    <w:name w:val="Hyperlink"/>
    <w:basedOn w:val="DefaultParagraphFont"/>
    <w:uiPriority w:val="99"/>
    <w:unhideWhenUsed/>
    <w:rsid w:val="00493A2C"/>
    <w:rPr>
      <w:color w:val="00324D" w:themeColor="hyperlink"/>
      <w:u w:val="single"/>
    </w:rPr>
  </w:style>
  <w:style w:type="paragraph" w:styleId="Header">
    <w:name w:val="header"/>
    <w:basedOn w:val="Normal"/>
    <w:link w:val="HeaderChar"/>
    <w:uiPriority w:val="99"/>
    <w:unhideWhenUsed/>
    <w:rsid w:val="00645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29"/>
  </w:style>
  <w:style w:type="paragraph" w:styleId="Footer">
    <w:name w:val="footer"/>
    <w:basedOn w:val="Normal"/>
    <w:link w:val="FooterChar"/>
    <w:uiPriority w:val="99"/>
    <w:unhideWhenUsed/>
    <w:rsid w:val="00645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29"/>
  </w:style>
  <w:style w:type="character" w:customStyle="1" w:styleId="Heading2Char">
    <w:name w:val="Heading 2 Char"/>
    <w:basedOn w:val="DefaultParagraphFont"/>
    <w:link w:val="Heading2"/>
    <w:uiPriority w:val="9"/>
    <w:semiHidden/>
    <w:rsid w:val="00567378"/>
    <w:rPr>
      <w:rFonts w:asciiTheme="majorHAnsi" w:eastAsiaTheme="majorEastAsia" w:hAnsiTheme="majorHAnsi" w:cstheme="majorBidi"/>
      <w:b/>
      <w:bCs/>
      <w:color w:val="00324D" w:themeColor="accent1"/>
      <w:sz w:val="26"/>
      <w:szCs w:val="26"/>
    </w:rPr>
  </w:style>
  <w:style w:type="paragraph" w:styleId="BodyText">
    <w:name w:val="Body Text"/>
    <w:basedOn w:val="Normal"/>
    <w:link w:val="BodyTextChar"/>
    <w:uiPriority w:val="1"/>
    <w:qFormat/>
    <w:rsid w:val="00567378"/>
    <w:pPr>
      <w:widowControl w:val="0"/>
      <w:autoSpaceDE w:val="0"/>
      <w:autoSpaceDN w:val="0"/>
      <w:adjustRightInd w:val="0"/>
      <w:spacing w:before="45" w:after="0" w:line="240" w:lineRule="auto"/>
      <w:ind w:left="829" w:hanging="366"/>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567378"/>
    <w:rPr>
      <w:rFonts w:ascii="Arial" w:eastAsiaTheme="minorEastAsia" w:hAnsi="Arial" w:cs="Arial"/>
      <w:sz w:val="16"/>
      <w:szCs w:val="16"/>
    </w:rPr>
  </w:style>
  <w:style w:type="character" w:styleId="FollowedHyperlink">
    <w:name w:val="FollowedHyperlink"/>
    <w:basedOn w:val="DefaultParagraphFont"/>
    <w:uiPriority w:val="99"/>
    <w:semiHidden/>
    <w:unhideWhenUsed/>
    <w:rsid w:val="00E8319A"/>
    <w:rPr>
      <w:color w:val="B1B3BC" w:themeColor="followedHyperlink"/>
      <w:u w:val="single"/>
    </w:rPr>
  </w:style>
  <w:style w:type="character" w:styleId="CommentReference">
    <w:name w:val="annotation reference"/>
    <w:basedOn w:val="DefaultParagraphFont"/>
    <w:uiPriority w:val="99"/>
    <w:semiHidden/>
    <w:unhideWhenUsed/>
    <w:rsid w:val="00B86F2D"/>
    <w:rPr>
      <w:sz w:val="16"/>
      <w:szCs w:val="16"/>
    </w:rPr>
  </w:style>
  <w:style w:type="paragraph" w:styleId="CommentText">
    <w:name w:val="annotation text"/>
    <w:basedOn w:val="Normal"/>
    <w:link w:val="CommentTextChar"/>
    <w:uiPriority w:val="99"/>
    <w:semiHidden/>
    <w:unhideWhenUsed/>
    <w:rsid w:val="00B86F2D"/>
    <w:pPr>
      <w:spacing w:line="240" w:lineRule="auto"/>
    </w:pPr>
    <w:rPr>
      <w:sz w:val="20"/>
      <w:szCs w:val="20"/>
    </w:rPr>
  </w:style>
  <w:style w:type="character" w:customStyle="1" w:styleId="CommentTextChar">
    <w:name w:val="Comment Text Char"/>
    <w:basedOn w:val="DefaultParagraphFont"/>
    <w:link w:val="CommentText"/>
    <w:uiPriority w:val="99"/>
    <w:semiHidden/>
    <w:rsid w:val="00B86F2D"/>
    <w:rPr>
      <w:sz w:val="20"/>
      <w:szCs w:val="20"/>
    </w:rPr>
  </w:style>
  <w:style w:type="paragraph" w:styleId="CommentSubject">
    <w:name w:val="annotation subject"/>
    <w:basedOn w:val="CommentText"/>
    <w:next w:val="CommentText"/>
    <w:link w:val="CommentSubjectChar"/>
    <w:uiPriority w:val="99"/>
    <w:semiHidden/>
    <w:unhideWhenUsed/>
    <w:rsid w:val="00B86F2D"/>
    <w:rPr>
      <w:b/>
      <w:bCs/>
    </w:rPr>
  </w:style>
  <w:style w:type="character" w:customStyle="1" w:styleId="CommentSubjectChar">
    <w:name w:val="Comment Subject Char"/>
    <w:basedOn w:val="CommentTextChar"/>
    <w:link w:val="CommentSubject"/>
    <w:uiPriority w:val="99"/>
    <w:semiHidden/>
    <w:rsid w:val="00B86F2D"/>
    <w:rPr>
      <w:b/>
      <w:bCs/>
      <w:sz w:val="20"/>
      <w:szCs w:val="20"/>
    </w:rPr>
  </w:style>
  <w:style w:type="paragraph" w:styleId="Revision">
    <w:name w:val="Revision"/>
    <w:hidden/>
    <w:uiPriority w:val="99"/>
    <w:semiHidden/>
    <w:rsid w:val="00106030"/>
    <w:pPr>
      <w:spacing w:after="0" w:line="240" w:lineRule="auto"/>
    </w:pPr>
  </w:style>
  <w:style w:type="character" w:customStyle="1" w:styleId="normaltextrun">
    <w:name w:val="normaltextrun"/>
    <w:basedOn w:val="DefaultParagraphFont"/>
    <w:rsid w:val="00FB0459"/>
  </w:style>
  <w:style w:type="character" w:customStyle="1" w:styleId="eop">
    <w:name w:val="eop"/>
    <w:basedOn w:val="DefaultParagraphFont"/>
    <w:rsid w:val="00FB0459"/>
  </w:style>
  <w:style w:type="paragraph" w:styleId="NormalWeb">
    <w:name w:val="Normal (Web)"/>
    <w:basedOn w:val="Normal"/>
    <w:uiPriority w:val="99"/>
    <w:unhideWhenUsed/>
    <w:rsid w:val="002A6B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7659">
      <w:bodyDiv w:val="1"/>
      <w:marLeft w:val="0"/>
      <w:marRight w:val="0"/>
      <w:marTop w:val="0"/>
      <w:marBottom w:val="0"/>
      <w:divBdr>
        <w:top w:val="none" w:sz="0" w:space="0" w:color="auto"/>
        <w:left w:val="none" w:sz="0" w:space="0" w:color="auto"/>
        <w:bottom w:val="none" w:sz="0" w:space="0" w:color="auto"/>
        <w:right w:val="none" w:sz="0" w:space="0" w:color="auto"/>
      </w:divBdr>
    </w:div>
    <w:div w:id="478158283">
      <w:bodyDiv w:val="1"/>
      <w:marLeft w:val="0"/>
      <w:marRight w:val="0"/>
      <w:marTop w:val="0"/>
      <w:marBottom w:val="0"/>
      <w:divBdr>
        <w:top w:val="none" w:sz="0" w:space="0" w:color="auto"/>
        <w:left w:val="none" w:sz="0" w:space="0" w:color="auto"/>
        <w:bottom w:val="none" w:sz="0" w:space="0" w:color="auto"/>
        <w:right w:val="none" w:sz="0" w:space="0" w:color="auto"/>
      </w:divBdr>
    </w:div>
    <w:div w:id="673532503">
      <w:bodyDiv w:val="1"/>
      <w:marLeft w:val="0"/>
      <w:marRight w:val="0"/>
      <w:marTop w:val="0"/>
      <w:marBottom w:val="0"/>
      <w:divBdr>
        <w:top w:val="none" w:sz="0" w:space="0" w:color="auto"/>
        <w:left w:val="none" w:sz="0" w:space="0" w:color="auto"/>
        <w:bottom w:val="none" w:sz="0" w:space="0" w:color="auto"/>
        <w:right w:val="none" w:sz="0" w:space="0" w:color="auto"/>
      </w:divBdr>
    </w:div>
    <w:div w:id="785925071">
      <w:bodyDiv w:val="1"/>
      <w:marLeft w:val="0"/>
      <w:marRight w:val="0"/>
      <w:marTop w:val="0"/>
      <w:marBottom w:val="0"/>
      <w:divBdr>
        <w:top w:val="none" w:sz="0" w:space="0" w:color="auto"/>
        <w:left w:val="none" w:sz="0" w:space="0" w:color="auto"/>
        <w:bottom w:val="none" w:sz="0" w:space="0" w:color="auto"/>
        <w:right w:val="none" w:sz="0" w:space="0" w:color="auto"/>
      </w:divBdr>
    </w:div>
    <w:div w:id="914321131">
      <w:bodyDiv w:val="1"/>
      <w:marLeft w:val="0"/>
      <w:marRight w:val="0"/>
      <w:marTop w:val="0"/>
      <w:marBottom w:val="0"/>
      <w:divBdr>
        <w:top w:val="none" w:sz="0" w:space="0" w:color="auto"/>
        <w:left w:val="none" w:sz="0" w:space="0" w:color="auto"/>
        <w:bottom w:val="none" w:sz="0" w:space="0" w:color="auto"/>
        <w:right w:val="none" w:sz="0" w:space="0" w:color="auto"/>
      </w:divBdr>
    </w:div>
    <w:div w:id="976491919">
      <w:bodyDiv w:val="1"/>
      <w:marLeft w:val="0"/>
      <w:marRight w:val="0"/>
      <w:marTop w:val="0"/>
      <w:marBottom w:val="0"/>
      <w:divBdr>
        <w:top w:val="none" w:sz="0" w:space="0" w:color="auto"/>
        <w:left w:val="none" w:sz="0" w:space="0" w:color="auto"/>
        <w:bottom w:val="none" w:sz="0" w:space="0" w:color="auto"/>
        <w:right w:val="none" w:sz="0" w:space="0" w:color="auto"/>
      </w:divBdr>
    </w:div>
    <w:div w:id="1012494766">
      <w:bodyDiv w:val="1"/>
      <w:marLeft w:val="0"/>
      <w:marRight w:val="0"/>
      <w:marTop w:val="0"/>
      <w:marBottom w:val="0"/>
      <w:divBdr>
        <w:top w:val="none" w:sz="0" w:space="0" w:color="auto"/>
        <w:left w:val="none" w:sz="0" w:space="0" w:color="auto"/>
        <w:bottom w:val="none" w:sz="0" w:space="0" w:color="auto"/>
        <w:right w:val="none" w:sz="0" w:space="0" w:color="auto"/>
      </w:divBdr>
    </w:div>
    <w:div w:id="1047534442">
      <w:bodyDiv w:val="1"/>
      <w:marLeft w:val="0"/>
      <w:marRight w:val="0"/>
      <w:marTop w:val="0"/>
      <w:marBottom w:val="0"/>
      <w:divBdr>
        <w:top w:val="none" w:sz="0" w:space="0" w:color="auto"/>
        <w:left w:val="none" w:sz="0" w:space="0" w:color="auto"/>
        <w:bottom w:val="none" w:sz="0" w:space="0" w:color="auto"/>
        <w:right w:val="none" w:sz="0" w:space="0" w:color="auto"/>
      </w:divBdr>
    </w:div>
    <w:div w:id="1144081593">
      <w:bodyDiv w:val="1"/>
      <w:marLeft w:val="0"/>
      <w:marRight w:val="0"/>
      <w:marTop w:val="0"/>
      <w:marBottom w:val="0"/>
      <w:divBdr>
        <w:top w:val="none" w:sz="0" w:space="0" w:color="auto"/>
        <w:left w:val="none" w:sz="0" w:space="0" w:color="auto"/>
        <w:bottom w:val="none" w:sz="0" w:space="0" w:color="auto"/>
        <w:right w:val="none" w:sz="0" w:space="0" w:color="auto"/>
      </w:divBdr>
    </w:div>
    <w:div w:id="1165898138">
      <w:bodyDiv w:val="1"/>
      <w:marLeft w:val="0"/>
      <w:marRight w:val="0"/>
      <w:marTop w:val="0"/>
      <w:marBottom w:val="0"/>
      <w:divBdr>
        <w:top w:val="none" w:sz="0" w:space="0" w:color="auto"/>
        <w:left w:val="none" w:sz="0" w:space="0" w:color="auto"/>
        <w:bottom w:val="none" w:sz="0" w:space="0" w:color="auto"/>
        <w:right w:val="none" w:sz="0" w:space="0" w:color="auto"/>
      </w:divBdr>
    </w:div>
    <w:div w:id="1413546373">
      <w:bodyDiv w:val="1"/>
      <w:marLeft w:val="0"/>
      <w:marRight w:val="0"/>
      <w:marTop w:val="0"/>
      <w:marBottom w:val="0"/>
      <w:divBdr>
        <w:top w:val="none" w:sz="0" w:space="0" w:color="auto"/>
        <w:left w:val="none" w:sz="0" w:space="0" w:color="auto"/>
        <w:bottom w:val="none" w:sz="0" w:space="0" w:color="auto"/>
        <w:right w:val="none" w:sz="0" w:space="0" w:color="auto"/>
      </w:divBdr>
    </w:div>
    <w:div w:id="1629506552">
      <w:bodyDiv w:val="1"/>
      <w:marLeft w:val="0"/>
      <w:marRight w:val="0"/>
      <w:marTop w:val="0"/>
      <w:marBottom w:val="0"/>
      <w:divBdr>
        <w:top w:val="none" w:sz="0" w:space="0" w:color="auto"/>
        <w:left w:val="none" w:sz="0" w:space="0" w:color="auto"/>
        <w:bottom w:val="none" w:sz="0" w:space="0" w:color="auto"/>
        <w:right w:val="none" w:sz="0" w:space="0" w:color="auto"/>
      </w:divBdr>
    </w:div>
    <w:div w:id="1720323993">
      <w:bodyDiv w:val="1"/>
      <w:marLeft w:val="0"/>
      <w:marRight w:val="0"/>
      <w:marTop w:val="0"/>
      <w:marBottom w:val="0"/>
      <w:divBdr>
        <w:top w:val="none" w:sz="0" w:space="0" w:color="auto"/>
        <w:left w:val="none" w:sz="0" w:space="0" w:color="auto"/>
        <w:bottom w:val="none" w:sz="0" w:space="0" w:color="auto"/>
        <w:right w:val="none" w:sz="0" w:space="0" w:color="auto"/>
      </w:divBdr>
    </w:div>
    <w:div w:id="1791166525">
      <w:bodyDiv w:val="1"/>
      <w:marLeft w:val="0"/>
      <w:marRight w:val="0"/>
      <w:marTop w:val="0"/>
      <w:marBottom w:val="0"/>
      <w:divBdr>
        <w:top w:val="none" w:sz="0" w:space="0" w:color="auto"/>
        <w:left w:val="none" w:sz="0" w:space="0" w:color="auto"/>
        <w:bottom w:val="none" w:sz="0" w:space="0" w:color="auto"/>
        <w:right w:val="none" w:sz="0" w:space="0" w:color="auto"/>
      </w:divBdr>
    </w:div>
    <w:div w:id="19061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visorne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dvisorNet Financial">
      <a:dk1>
        <a:srgbClr val="00324D"/>
      </a:dk1>
      <a:lt1>
        <a:sysClr val="window" lastClr="FFFFFF"/>
      </a:lt1>
      <a:dk2>
        <a:srgbClr val="586D8B"/>
      </a:dk2>
      <a:lt2>
        <a:srgbClr val="B1B3BC"/>
      </a:lt2>
      <a:accent1>
        <a:srgbClr val="00324D"/>
      </a:accent1>
      <a:accent2>
        <a:srgbClr val="586D8B"/>
      </a:accent2>
      <a:accent3>
        <a:srgbClr val="B1B3BC"/>
      </a:accent3>
      <a:accent4>
        <a:srgbClr val="BEDBEA"/>
      </a:accent4>
      <a:accent5>
        <a:srgbClr val="C5C19D"/>
      </a:accent5>
      <a:accent6>
        <a:srgbClr val="ACD9F5"/>
      </a:accent6>
      <a:hlink>
        <a:srgbClr val="00324D"/>
      </a:hlink>
      <a:folHlink>
        <a:srgbClr val="B1B3B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628BDC86ADC0A46B9CF5D758EBBA58C" ma:contentTypeVersion="12" ma:contentTypeDescription="Create a new document." ma:contentTypeScope="" ma:versionID="61629d4acc65892a8e83c850b33c2bb3">
  <xsd:schema xmlns:xsd="http://www.w3.org/2001/XMLSchema" xmlns:xs="http://www.w3.org/2001/XMLSchema" xmlns:p="http://schemas.microsoft.com/office/2006/metadata/properties" xmlns:ns2="c3260619-1daa-41e9-b5ca-f20298f3007f" xmlns:ns3="771d81d2-eb64-46e3-b886-16a19c0f187f" targetNamespace="http://schemas.microsoft.com/office/2006/metadata/properties" ma:root="true" ma:fieldsID="e4410bc97a52b6573514f0aceee4dfa2" ns2:_="" ns3:_="">
    <xsd:import namespace="c3260619-1daa-41e9-b5ca-f20298f3007f"/>
    <xsd:import namespace="771d81d2-eb64-46e3-b886-16a19c0f1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60619-1daa-41e9-b5ca-f20298f30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1d81d2-eb64-46e3-b886-16a19c0f18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B8FBB-AD54-4F39-AA8A-1FA7E89DE324}">
  <ds:schemaRefs>
    <ds:schemaRef ds:uri="http://schemas.openxmlformats.org/officeDocument/2006/bibliography"/>
  </ds:schemaRefs>
</ds:datastoreItem>
</file>

<file path=customXml/itemProps2.xml><?xml version="1.0" encoding="utf-8"?>
<ds:datastoreItem xmlns:ds="http://schemas.openxmlformats.org/officeDocument/2006/customXml" ds:itemID="{15096092-4512-4250-9122-AA08C4F2B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60619-1daa-41e9-b5ca-f20298f3007f"/>
    <ds:schemaRef ds:uri="771d81d2-eb64-46e3-b886-16a19c0f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B3372-283A-4912-B628-40B2984FF7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83F99E-2D20-4101-87ED-B76124C4B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TQualy@AdvisorNet.com</dc:creator>
  <cp:lastModifiedBy>Chase Christopherson</cp:lastModifiedBy>
  <cp:revision>2</cp:revision>
  <cp:lastPrinted>2016-11-15T19:09:00Z</cp:lastPrinted>
  <dcterms:created xsi:type="dcterms:W3CDTF">2022-08-12T20:56:00Z</dcterms:created>
  <dcterms:modified xsi:type="dcterms:W3CDTF">2022-08-12T20:56:00Z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0x010100D628BDC86ADC0A46B9CF5D758EBBA58C</vt:lpwstr>
  </property>
  <property fmtid="{D5CDD505-2E9C-101B-9397-08002B2CF9AE}" pid="3" name="Order">
    <vt:r8>836400</vt:r8>
  </property>
</Properties>
</file>